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keepNext w:val="0"/>
        <w:keepLines w:val="0"/>
        <w:spacing w:after="200" w:line="240" w:lineRule="auto"/>
        <w:ind w:right="-15"/>
        <w:contextualSpacing w:val="0"/>
        <w:rPr>
          <w:rFonts w:ascii="Playfair Display" w:cs="Playfair Display" w:eastAsia="Playfair Display" w:hAnsi="Playfair Display"/>
          <w:b w:val="1"/>
          <w:sz w:val="32"/>
          <w:szCs w:val="32"/>
        </w:rPr>
      </w:pPr>
      <w:bookmarkStart w:colFirst="0" w:colLast="0" w:name="_5rf9wr4r3no2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sz w:val="32"/>
          <w:szCs w:val="32"/>
          <w:rtl w:val="0"/>
        </w:rPr>
        <w:t xml:space="preserve">Devon S. Jordan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Address: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5319 N 12th St | Philadelphia, PA 19141 | Phone: </w:t>
      </w: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267 432-0860 |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Email:</w:t>
      </w: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 </w:t>
      </w:r>
      <w:hyperlink r:id="rId6">
        <w:r w:rsidDel="00000000" w:rsidR="00000000" w:rsidRPr="00000000">
          <w:rPr>
            <w:rFonts w:ascii="Lato" w:cs="Lato" w:eastAsia="Lato" w:hAnsi="Lato"/>
            <w:b w:val="1"/>
            <w:color w:val="1155cc"/>
            <w:sz w:val="18"/>
            <w:szCs w:val="18"/>
            <w:rtl w:val="0"/>
          </w:rPr>
          <w:t xml:space="preserve">devon.s.jordann@gmail.com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Thank you for the opportunity to apply for the Truancy Case Manager role at your company. After reviewing your job description, it’s clear that you’re looking for a candidate that has great organization and time management skills as well as someone who is capable of working in a team environment. Given these requirements, I am certain that I have the necessary skills to successfully do this job and perform proficiently.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I am a hard-working recent college graduate (3.62 GPA, BS in Criminal Justice) from Temple University. During the course of my academic career, I also managed to accrue nearly 2 years of work experience. I had the privilege of working for Standard Parking in a Flagger role in my free time, where I learned valuable professional skills such as customer service and communication. In both my academic and professional life, I have been considered to be very diligent by my professors and peers. Whether working on academic, extracurricular, or professional projects, I apply proven communication, writing, and teamwork skills, which I hope to leverage into the Truancy Case Manager role at your company.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After reviewing my resume, I hope you will agree that I am the type of competent and competitive candidate you are looking for. Please contact me at (267) 432-0860 or via email at devon.s.jordann@gmail.com.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Thank you for your consideration, and I look forward to hearing from you soon.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von.s.jordan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