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959F2" w:rsidRDefault="00931FA3">
      <w:pPr>
        <w:rPr>
          <w:sz w:val="22"/>
          <w:szCs w:val="22"/>
        </w:rPr>
      </w:pPr>
      <w:r>
        <w:rPr>
          <w:sz w:val="22"/>
          <w:szCs w:val="22"/>
        </w:rPr>
        <w:t xml:space="preserve">                                                                                                   Felicia Sanders</w:t>
      </w:r>
    </w:p>
    <w:p w:rsidR="006959F2" w:rsidRDefault="00931FA3">
      <w:pPr>
        <w:rPr>
          <w:sz w:val="22"/>
          <w:szCs w:val="22"/>
        </w:rPr>
      </w:pPr>
      <w:r>
        <w:rPr>
          <w:sz w:val="22"/>
          <w:szCs w:val="22"/>
        </w:rPr>
        <w:t xml:space="preserve">                                                                                                   621 East Brill Street</w:t>
      </w:r>
    </w:p>
    <w:p w:rsidR="006959F2" w:rsidRDefault="00931FA3">
      <w:pPr>
        <w:rPr>
          <w:sz w:val="22"/>
          <w:szCs w:val="22"/>
        </w:rPr>
      </w:pPr>
      <w:r>
        <w:rPr>
          <w:sz w:val="22"/>
          <w:szCs w:val="22"/>
        </w:rPr>
        <w:t xml:space="preserve">                                                                                                   Philadelphia, Pennsylvania 19120</w:t>
      </w:r>
    </w:p>
    <w:p w:rsidR="006959F2" w:rsidRDefault="00931FA3">
      <w:pPr>
        <w:rPr>
          <w:sz w:val="22"/>
          <w:szCs w:val="22"/>
        </w:rPr>
      </w:pPr>
      <w:r>
        <w:rPr>
          <w:sz w:val="22"/>
          <w:szCs w:val="22"/>
        </w:rPr>
        <w:t xml:space="preserve">                                                                                                   215 – 526 - 8311</w:t>
      </w:r>
    </w:p>
    <w:p w:rsidR="006959F2" w:rsidRDefault="00931FA3">
      <w:pPr>
        <w:rPr>
          <w:sz w:val="22"/>
          <w:szCs w:val="22"/>
        </w:rPr>
      </w:pPr>
      <w:r>
        <w:rPr>
          <w:sz w:val="22"/>
          <w:szCs w:val="22"/>
        </w:rPr>
        <w:t xml:space="preserve">                                                                                                   FeliciaSanders1@yahoo.com</w:t>
      </w:r>
    </w:p>
    <w:p w:rsidR="006959F2" w:rsidRDefault="006959F2">
      <w:pPr>
        <w:rPr>
          <w:sz w:val="22"/>
          <w:szCs w:val="22"/>
        </w:rPr>
      </w:pPr>
    </w:p>
    <w:p w:rsidR="006959F2" w:rsidRDefault="00931FA3">
      <w:pPr>
        <w:rPr>
          <w:sz w:val="22"/>
          <w:szCs w:val="22"/>
        </w:rPr>
      </w:pPr>
      <w:r>
        <w:rPr>
          <w:sz w:val="22"/>
          <w:szCs w:val="22"/>
        </w:rPr>
        <w:t xml:space="preserve">Early Childhood Professional and Criminal Justice Graduate Student with over 12 years’ experience in behavioral interventions and early childhood education. Experience includes collaborating with teachers and clinicians in diagnosing and assessing the needs of children ages 5-14 years old. Experience in children diagnosed with autism spectrum disorder, 3-14 years old, and related symptoms. </w:t>
      </w:r>
    </w:p>
    <w:p w:rsidR="006959F2" w:rsidRDefault="006959F2">
      <w:pPr>
        <w:rPr>
          <w:b/>
        </w:rPr>
      </w:pPr>
    </w:p>
    <w:p w:rsidR="006959F2" w:rsidRDefault="00931FA3">
      <w:pPr>
        <w:rPr>
          <w:b/>
          <w:u w:val="single"/>
        </w:rPr>
      </w:pPr>
      <w:r>
        <w:rPr>
          <w:b/>
          <w:u w:val="single"/>
        </w:rPr>
        <w:t>Professional Experience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A23A98" w:rsidRDefault="00A23A98">
      <w:pPr>
        <w:rPr>
          <w:b/>
          <w:sz w:val="20"/>
          <w:szCs w:val="20"/>
        </w:rPr>
      </w:pPr>
      <w:r>
        <w:rPr>
          <w:b/>
          <w:sz w:val="20"/>
          <w:szCs w:val="20"/>
        </w:rPr>
        <w:t xml:space="preserve">Emotional Support Substitute Teacher </w:t>
      </w:r>
    </w:p>
    <w:p w:rsidR="00A23A98" w:rsidRDefault="00A23A98">
      <w:pPr>
        <w:rPr>
          <w:b/>
          <w:sz w:val="20"/>
          <w:szCs w:val="20"/>
        </w:rPr>
      </w:pPr>
      <w:r>
        <w:rPr>
          <w:b/>
          <w:sz w:val="20"/>
          <w:szCs w:val="20"/>
        </w:rPr>
        <w:t xml:space="preserve">September 2016 to Present </w:t>
      </w:r>
    </w:p>
    <w:p w:rsidR="00A23A98" w:rsidRDefault="00A23A98">
      <w:pPr>
        <w:rPr>
          <w:b/>
          <w:sz w:val="20"/>
          <w:szCs w:val="20"/>
        </w:rPr>
      </w:pPr>
      <w:r>
        <w:rPr>
          <w:b/>
          <w:sz w:val="20"/>
          <w:szCs w:val="20"/>
        </w:rPr>
        <w:t xml:space="preserve">Green Tree School &amp; Services, Philadelphia, PA </w:t>
      </w:r>
    </w:p>
    <w:p w:rsidR="00661788" w:rsidRPr="00661788" w:rsidRDefault="00661788" w:rsidP="00661788">
      <w:pPr>
        <w:pStyle w:val="ListParagraph"/>
        <w:numPr>
          <w:ilvl w:val="0"/>
          <w:numId w:val="5"/>
        </w:numPr>
        <w:rPr>
          <w:sz w:val="20"/>
          <w:szCs w:val="20"/>
        </w:rPr>
      </w:pPr>
      <w:r w:rsidRPr="00661788">
        <w:rPr>
          <w:sz w:val="20"/>
          <w:szCs w:val="20"/>
        </w:rPr>
        <w:t>Teach socially acceptable behavior, as determined by the students’ individualized education</w:t>
      </w:r>
    </w:p>
    <w:p w:rsidR="00A23A98" w:rsidRPr="00661788" w:rsidRDefault="00661788" w:rsidP="00661788">
      <w:pPr>
        <w:pStyle w:val="ListParagraph"/>
        <w:rPr>
          <w:sz w:val="20"/>
          <w:szCs w:val="20"/>
        </w:rPr>
      </w:pPr>
      <w:r w:rsidRPr="00661788">
        <w:rPr>
          <w:sz w:val="20"/>
          <w:szCs w:val="20"/>
        </w:rPr>
        <w:t xml:space="preserve">programs (IEPs) by employing techniques in an overall positive behavioral support system. </w:t>
      </w:r>
    </w:p>
    <w:p w:rsidR="00A23A98" w:rsidRDefault="00661788" w:rsidP="00661788">
      <w:pPr>
        <w:pStyle w:val="ListParagraph"/>
        <w:numPr>
          <w:ilvl w:val="0"/>
          <w:numId w:val="5"/>
        </w:numPr>
        <w:rPr>
          <w:sz w:val="20"/>
          <w:szCs w:val="20"/>
        </w:rPr>
      </w:pPr>
      <w:r w:rsidRPr="00661788">
        <w:rPr>
          <w:sz w:val="20"/>
          <w:szCs w:val="20"/>
        </w:rPr>
        <w:t>Maintain ongoing supervision and evaluation of all students, providing timely and constructive feedback to collaborating personnel and to participate in follow-up planning.</w:t>
      </w:r>
      <w:r>
        <w:rPr>
          <w:sz w:val="20"/>
          <w:szCs w:val="20"/>
        </w:rPr>
        <w:t xml:space="preserve"> </w:t>
      </w:r>
    </w:p>
    <w:p w:rsidR="00661788" w:rsidRDefault="00661788" w:rsidP="00661788">
      <w:pPr>
        <w:pStyle w:val="ListParagraph"/>
        <w:numPr>
          <w:ilvl w:val="0"/>
          <w:numId w:val="5"/>
        </w:numPr>
        <w:rPr>
          <w:sz w:val="20"/>
          <w:szCs w:val="20"/>
        </w:rPr>
      </w:pPr>
      <w:r w:rsidRPr="00661788">
        <w:rPr>
          <w:sz w:val="20"/>
          <w:szCs w:val="20"/>
        </w:rPr>
        <w:t>Maintain documentation and vigilance of student goals and objectives, monitoring progress and reporting successes.</w:t>
      </w:r>
      <w:r>
        <w:rPr>
          <w:sz w:val="20"/>
          <w:szCs w:val="20"/>
        </w:rPr>
        <w:t xml:space="preserve"> </w:t>
      </w:r>
    </w:p>
    <w:p w:rsidR="00661788" w:rsidRDefault="008B7178" w:rsidP="008B7178">
      <w:pPr>
        <w:pStyle w:val="ListParagraph"/>
        <w:numPr>
          <w:ilvl w:val="0"/>
          <w:numId w:val="5"/>
        </w:numPr>
        <w:rPr>
          <w:sz w:val="20"/>
          <w:szCs w:val="20"/>
        </w:rPr>
      </w:pPr>
      <w:r w:rsidRPr="008B7178">
        <w:rPr>
          <w:sz w:val="20"/>
          <w:szCs w:val="20"/>
        </w:rPr>
        <w:t>Monitor and support implementation of prescribed behavior program.</w:t>
      </w:r>
      <w:r>
        <w:rPr>
          <w:sz w:val="20"/>
          <w:szCs w:val="20"/>
        </w:rPr>
        <w:t xml:space="preserve"> </w:t>
      </w:r>
    </w:p>
    <w:p w:rsidR="008B7178" w:rsidRPr="00661788" w:rsidRDefault="008B7178" w:rsidP="008B7178">
      <w:pPr>
        <w:pStyle w:val="ListParagraph"/>
        <w:numPr>
          <w:ilvl w:val="0"/>
          <w:numId w:val="5"/>
        </w:numPr>
        <w:rPr>
          <w:sz w:val="20"/>
          <w:szCs w:val="20"/>
        </w:rPr>
      </w:pPr>
      <w:r w:rsidRPr="008B7178">
        <w:rPr>
          <w:sz w:val="20"/>
          <w:szCs w:val="20"/>
        </w:rPr>
        <w:t>Encourage students to embrace, multicultural opportunities and experiences.</w:t>
      </w:r>
      <w:r>
        <w:rPr>
          <w:sz w:val="20"/>
          <w:szCs w:val="20"/>
        </w:rPr>
        <w:t xml:space="preserve"> </w:t>
      </w:r>
    </w:p>
    <w:p w:rsidR="00A23A98" w:rsidRDefault="00A23A98">
      <w:pPr>
        <w:rPr>
          <w:b/>
          <w:sz w:val="20"/>
          <w:szCs w:val="20"/>
        </w:rPr>
      </w:pPr>
    </w:p>
    <w:p w:rsidR="006959F2" w:rsidRDefault="00931FA3">
      <w:pPr>
        <w:rPr>
          <w:b/>
          <w:sz w:val="20"/>
          <w:szCs w:val="20"/>
        </w:rPr>
      </w:pPr>
      <w:r>
        <w:rPr>
          <w:b/>
          <w:sz w:val="20"/>
          <w:szCs w:val="20"/>
        </w:rPr>
        <w:t xml:space="preserve">Student Therapeutic Worker </w:t>
      </w:r>
    </w:p>
    <w:p w:rsidR="006959F2" w:rsidRDefault="00931FA3">
      <w:pPr>
        <w:rPr>
          <w:b/>
          <w:sz w:val="20"/>
          <w:szCs w:val="20"/>
        </w:rPr>
      </w:pPr>
      <w:r>
        <w:rPr>
          <w:b/>
          <w:sz w:val="20"/>
          <w:szCs w:val="20"/>
        </w:rPr>
        <w:t xml:space="preserve">February 2007 to January 2016 </w:t>
      </w:r>
    </w:p>
    <w:p w:rsidR="006959F2" w:rsidRDefault="00931FA3">
      <w:pPr>
        <w:rPr>
          <w:b/>
          <w:i/>
          <w:sz w:val="20"/>
          <w:szCs w:val="20"/>
        </w:rPr>
      </w:pPr>
      <w:r>
        <w:rPr>
          <w:b/>
          <w:sz w:val="20"/>
          <w:szCs w:val="20"/>
        </w:rPr>
        <w:t xml:space="preserve">Intercommunity Action Inc., </w:t>
      </w:r>
      <w:r>
        <w:rPr>
          <w:b/>
          <w:i/>
          <w:sz w:val="20"/>
          <w:szCs w:val="20"/>
        </w:rPr>
        <w:t xml:space="preserve">Philadelphia, PA </w:t>
      </w:r>
    </w:p>
    <w:p w:rsidR="006959F2" w:rsidRDefault="00931FA3">
      <w:pPr>
        <w:numPr>
          <w:ilvl w:val="0"/>
          <w:numId w:val="1"/>
        </w:numPr>
        <w:rPr>
          <w:sz w:val="20"/>
          <w:szCs w:val="20"/>
        </w:rPr>
      </w:pPr>
      <w:r>
        <w:rPr>
          <w:sz w:val="20"/>
          <w:szCs w:val="20"/>
        </w:rPr>
        <w:t>Provides behavioral interventions to designated children in the School Therapeutic Services program.</w:t>
      </w:r>
    </w:p>
    <w:p w:rsidR="006959F2" w:rsidRDefault="00931FA3">
      <w:pPr>
        <w:numPr>
          <w:ilvl w:val="0"/>
          <w:numId w:val="1"/>
        </w:numPr>
        <w:rPr>
          <w:sz w:val="20"/>
          <w:szCs w:val="20"/>
        </w:rPr>
      </w:pPr>
      <w:r>
        <w:rPr>
          <w:sz w:val="20"/>
          <w:szCs w:val="20"/>
        </w:rPr>
        <w:t xml:space="preserve">Ensures quality programming by designing and participating in developmentally appropriate classroom activities that reduce barriers to learning due to kids’ mental health conditions. </w:t>
      </w:r>
    </w:p>
    <w:p w:rsidR="006959F2" w:rsidRDefault="00931FA3">
      <w:pPr>
        <w:numPr>
          <w:ilvl w:val="0"/>
          <w:numId w:val="1"/>
        </w:numPr>
        <w:rPr>
          <w:sz w:val="20"/>
          <w:szCs w:val="20"/>
        </w:rPr>
      </w:pPr>
      <w:r>
        <w:rPr>
          <w:sz w:val="20"/>
          <w:szCs w:val="20"/>
        </w:rPr>
        <w:t xml:space="preserve">Uses interventions that are prescribed by individual treatment plans created by the child’s Clinician. </w:t>
      </w:r>
    </w:p>
    <w:p w:rsidR="006959F2" w:rsidRDefault="00931FA3">
      <w:pPr>
        <w:numPr>
          <w:ilvl w:val="0"/>
          <w:numId w:val="1"/>
        </w:numPr>
        <w:rPr>
          <w:sz w:val="20"/>
          <w:szCs w:val="20"/>
        </w:rPr>
      </w:pPr>
      <w:r>
        <w:rPr>
          <w:sz w:val="20"/>
          <w:szCs w:val="20"/>
        </w:rPr>
        <w:t xml:space="preserve">Makes ongoing systematic observations and evaluation of children ages 5-14. </w:t>
      </w:r>
    </w:p>
    <w:p w:rsidR="006959F2" w:rsidRDefault="00931FA3">
      <w:pPr>
        <w:numPr>
          <w:ilvl w:val="0"/>
          <w:numId w:val="1"/>
        </w:numPr>
        <w:rPr>
          <w:sz w:val="20"/>
          <w:szCs w:val="20"/>
        </w:rPr>
      </w:pPr>
      <w:r>
        <w:rPr>
          <w:sz w:val="20"/>
          <w:szCs w:val="20"/>
        </w:rPr>
        <w:t xml:space="preserve">Attend interagency meetings, staff meetings and weekly consultations with the Lead Clinician to discuss treatment plans reviews, or other concerns. </w:t>
      </w:r>
    </w:p>
    <w:p w:rsidR="006959F2" w:rsidRDefault="00931FA3">
      <w:pPr>
        <w:numPr>
          <w:ilvl w:val="0"/>
          <w:numId w:val="1"/>
        </w:numPr>
        <w:rPr>
          <w:sz w:val="20"/>
          <w:szCs w:val="20"/>
        </w:rPr>
      </w:pPr>
      <w:r>
        <w:rPr>
          <w:sz w:val="20"/>
          <w:szCs w:val="20"/>
        </w:rPr>
        <w:t xml:space="preserve">Maintains updated files and documentation on individual children by following all required program protocols and agency regulations. </w:t>
      </w:r>
    </w:p>
    <w:p w:rsidR="006959F2" w:rsidRDefault="00931FA3">
      <w:pPr>
        <w:numPr>
          <w:ilvl w:val="0"/>
          <w:numId w:val="1"/>
        </w:numPr>
        <w:rPr>
          <w:sz w:val="20"/>
          <w:szCs w:val="20"/>
        </w:rPr>
      </w:pPr>
      <w:r>
        <w:rPr>
          <w:sz w:val="20"/>
          <w:szCs w:val="20"/>
        </w:rPr>
        <w:t xml:space="preserve">Ensures a healthy and safe environment by sharing the responsibility for the proper care, cleanliness, and maintenance of the school, both inside and out. </w:t>
      </w:r>
    </w:p>
    <w:p w:rsidR="006959F2" w:rsidRDefault="006959F2">
      <w:pPr>
        <w:rPr>
          <w:b/>
          <w:sz w:val="20"/>
          <w:szCs w:val="20"/>
        </w:rPr>
      </w:pPr>
    </w:p>
    <w:p w:rsidR="006959F2" w:rsidRDefault="00931FA3">
      <w:pPr>
        <w:rPr>
          <w:b/>
          <w:sz w:val="20"/>
          <w:szCs w:val="20"/>
        </w:rPr>
      </w:pPr>
      <w:r>
        <w:rPr>
          <w:b/>
          <w:sz w:val="20"/>
          <w:szCs w:val="20"/>
        </w:rPr>
        <w:t>Classroom Assistant</w:t>
      </w:r>
    </w:p>
    <w:p w:rsidR="006959F2" w:rsidRDefault="00931FA3">
      <w:pPr>
        <w:rPr>
          <w:b/>
          <w:sz w:val="20"/>
          <w:szCs w:val="20"/>
        </w:rPr>
      </w:pPr>
      <w:r>
        <w:rPr>
          <w:b/>
          <w:sz w:val="20"/>
          <w:szCs w:val="20"/>
        </w:rPr>
        <w:t>November 2005 to January 2007</w:t>
      </w:r>
    </w:p>
    <w:p w:rsidR="006959F2" w:rsidRDefault="00931FA3">
      <w:pPr>
        <w:rPr>
          <w:b/>
          <w:i/>
          <w:sz w:val="20"/>
          <w:szCs w:val="20"/>
        </w:rPr>
      </w:pPr>
      <w:r>
        <w:rPr>
          <w:b/>
          <w:sz w:val="20"/>
          <w:szCs w:val="20"/>
        </w:rPr>
        <w:t xml:space="preserve">Play and Learn Childcare, </w:t>
      </w:r>
      <w:r>
        <w:rPr>
          <w:b/>
          <w:i/>
          <w:sz w:val="20"/>
          <w:szCs w:val="20"/>
        </w:rPr>
        <w:t>Philadelphia, PA</w:t>
      </w:r>
    </w:p>
    <w:p w:rsidR="006959F2" w:rsidRDefault="00931FA3">
      <w:pPr>
        <w:numPr>
          <w:ilvl w:val="0"/>
          <w:numId w:val="2"/>
        </w:numPr>
        <w:ind w:right="1440"/>
        <w:rPr>
          <w:sz w:val="20"/>
          <w:szCs w:val="20"/>
        </w:rPr>
      </w:pPr>
      <w:r>
        <w:rPr>
          <w:sz w:val="20"/>
          <w:szCs w:val="20"/>
        </w:rPr>
        <w:t xml:space="preserve">Classroom assistant for children ages 2-5 during the 12 month course school year. </w:t>
      </w:r>
    </w:p>
    <w:p w:rsidR="006959F2" w:rsidRDefault="00931FA3">
      <w:pPr>
        <w:numPr>
          <w:ilvl w:val="0"/>
          <w:numId w:val="2"/>
        </w:numPr>
        <w:ind w:right="1440"/>
        <w:rPr>
          <w:sz w:val="20"/>
          <w:szCs w:val="20"/>
        </w:rPr>
      </w:pPr>
      <w:r>
        <w:rPr>
          <w:sz w:val="20"/>
          <w:szCs w:val="20"/>
        </w:rPr>
        <w:t xml:space="preserve">Assisted the classroom teacher with creating lesson plans to fit the educational needs of the children. </w:t>
      </w:r>
    </w:p>
    <w:p w:rsidR="006959F2" w:rsidRDefault="00931FA3">
      <w:pPr>
        <w:numPr>
          <w:ilvl w:val="0"/>
          <w:numId w:val="2"/>
        </w:numPr>
        <w:ind w:right="1440"/>
        <w:rPr>
          <w:sz w:val="20"/>
          <w:szCs w:val="20"/>
        </w:rPr>
      </w:pPr>
      <w:r>
        <w:rPr>
          <w:sz w:val="20"/>
          <w:szCs w:val="20"/>
        </w:rPr>
        <w:t>Assisted with teaching leadership qualities, preparation of daily activities and modeled ways to teach respect for themselves and others.</w:t>
      </w:r>
    </w:p>
    <w:p w:rsidR="006959F2" w:rsidRDefault="00931FA3">
      <w:pPr>
        <w:numPr>
          <w:ilvl w:val="0"/>
          <w:numId w:val="2"/>
        </w:numPr>
        <w:ind w:right="1440"/>
        <w:rPr>
          <w:sz w:val="20"/>
          <w:szCs w:val="20"/>
        </w:rPr>
      </w:pPr>
      <w:r>
        <w:rPr>
          <w:sz w:val="20"/>
          <w:szCs w:val="20"/>
        </w:rPr>
        <w:t xml:space="preserve">Assisted in creating and maintaining a positive educational atmosphere, including the health, medical and safety concerns of the students.  </w:t>
      </w:r>
    </w:p>
    <w:p w:rsidR="006959F2" w:rsidRDefault="006959F2">
      <w:pPr>
        <w:rPr>
          <w:b/>
          <w:sz w:val="20"/>
          <w:szCs w:val="20"/>
        </w:rPr>
      </w:pPr>
    </w:p>
    <w:p w:rsidR="008B7178" w:rsidRDefault="008B7178">
      <w:pPr>
        <w:rPr>
          <w:b/>
          <w:sz w:val="20"/>
          <w:szCs w:val="20"/>
        </w:rPr>
      </w:pPr>
    </w:p>
    <w:p w:rsidR="008B7178" w:rsidRDefault="008B7178">
      <w:pPr>
        <w:rPr>
          <w:b/>
          <w:sz w:val="20"/>
          <w:szCs w:val="20"/>
        </w:rPr>
      </w:pPr>
    </w:p>
    <w:p w:rsidR="008B7178" w:rsidRDefault="008B7178">
      <w:pPr>
        <w:rPr>
          <w:b/>
          <w:sz w:val="20"/>
          <w:szCs w:val="20"/>
        </w:rPr>
      </w:pPr>
    </w:p>
    <w:p w:rsidR="006959F2" w:rsidRDefault="00931FA3">
      <w:pPr>
        <w:rPr>
          <w:b/>
          <w:sz w:val="20"/>
          <w:szCs w:val="20"/>
        </w:rPr>
      </w:pPr>
      <w:r>
        <w:rPr>
          <w:b/>
          <w:sz w:val="20"/>
          <w:szCs w:val="20"/>
        </w:rPr>
        <w:lastRenderedPageBreak/>
        <w:t>Classroom Assistant</w:t>
      </w:r>
    </w:p>
    <w:p w:rsidR="006959F2" w:rsidRDefault="00931FA3">
      <w:pPr>
        <w:rPr>
          <w:b/>
          <w:sz w:val="20"/>
          <w:szCs w:val="20"/>
        </w:rPr>
      </w:pPr>
      <w:r>
        <w:rPr>
          <w:b/>
          <w:sz w:val="20"/>
          <w:szCs w:val="20"/>
        </w:rPr>
        <w:t>March 2003 to August 2005</w:t>
      </w:r>
    </w:p>
    <w:p w:rsidR="006959F2" w:rsidRDefault="00931FA3">
      <w:pPr>
        <w:rPr>
          <w:b/>
          <w:i/>
          <w:sz w:val="20"/>
          <w:szCs w:val="20"/>
        </w:rPr>
      </w:pPr>
      <w:r>
        <w:rPr>
          <w:b/>
          <w:sz w:val="20"/>
          <w:szCs w:val="20"/>
        </w:rPr>
        <w:t>People for People Charter School</w:t>
      </w:r>
      <w:r>
        <w:rPr>
          <w:b/>
          <w:i/>
          <w:sz w:val="20"/>
          <w:szCs w:val="20"/>
        </w:rPr>
        <w:t>, Philadelphia, PA</w:t>
      </w:r>
    </w:p>
    <w:p w:rsidR="006959F2" w:rsidRDefault="00931FA3">
      <w:pPr>
        <w:numPr>
          <w:ilvl w:val="0"/>
          <w:numId w:val="3"/>
        </w:numPr>
        <w:ind w:right="1440"/>
        <w:rPr>
          <w:sz w:val="20"/>
          <w:szCs w:val="20"/>
        </w:rPr>
      </w:pPr>
      <w:r>
        <w:rPr>
          <w:sz w:val="20"/>
          <w:szCs w:val="20"/>
        </w:rPr>
        <w:t xml:space="preserve">Classroom assistant for children ages 1-3 and 3-5 in the toddler and preschool classroom   setting. </w:t>
      </w:r>
    </w:p>
    <w:p w:rsidR="006959F2" w:rsidRDefault="00931FA3">
      <w:pPr>
        <w:numPr>
          <w:ilvl w:val="0"/>
          <w:numId w:val="3"/>
        </w:numPr>
        <w:ind w:right="1440"/>
        <w:rPr>
          <w:sz w:val="20"/>
          <w:szCs w:val="20"/>
        </w:rPr>
      </w:pPr>
      <w:r>
        <w:rPr>
          <w:sz w:val="20"/>
          <w:szCs w:val="20"/>
        </w:rPr>
        <w:t xml:space="preserve">Observed students’ performance, records relevant data and provided the classroom teacher with general information and observations concerning students’ needs, behavior and performance. </w:t>
      </w:r>
    </w:p>
    <w:p w:rsidR="006959F2" w:rsidRDefault="00931FA3">
      <w:pPr>
        <w:numPr>
          <w:ilvl w:val="0"/>
          <w:numId w:val="3"/>
        </w:numPr>
        <w:ind w:right="1440"/>
        <w:rPr>
          <w:sz w:val="20"/>
          <w:szCs w:val="20"/>
        </w:rPr>
      </w:pPr>
      <w:r>
        <w:rPr>
          <w:sz w:val="20"/>
          <w:szCs w:val="20"/>
        </w:rPr>
        <w:t xml:space="preserve">Assisted the students with individual and small group activities under the direction of the Teacher. </w:t>
      </w:r>
    </w:p>
    <w:p w:rsidR="006959F2" w:rsidRDefault="00931FA3">
      <w:pPr>
        <w:numPr>
          <w:ilvl w:val="0"/>
          <w:numId w:val="3"/>
        </w:numPr>
        <w:ind w:right="1440"/>
        <w:rPr>
          <w:sz w:val="20"/>
          <w:szCs w:val="20"/>
        </w:rPr>
      </w:pPr>
      <w:r>
        <w:rPr>
          <w:sz w:val="20"/>
          <w:szCs w:val="20"/>
        </w:rPr>
        <w:t xml:space="preserve">Assisted with indoor and outdoor activities, food preparation, restroom visits, and feeding. </w:t>
      </w:r>
    </w:p>
    <w:p w:rsidR="006959F2" w:rsidRDefault="006959F2">
      <w:pPr>
        <w:ind w:left="720" w:right="1440"/>
        <w:rPr>
          <w:sz w:val="20"/>
          <w:szCs w:val="20"/>
        </w:rPr>
      </w:pPr>
    </w:p>
    <w:p w:rsidR="006959F2" w:rsidRDefault="00931FA3">
      <w:pPr>
        <w:rPr>
          <w:b/>
          <w:u w:val="single"/>
        </w:rPr>
      </w:pPr>
      <w:r>
        <w:rPr>
          <w:b/>
          <w:u w:val="single"/>
        </w:rPr>
        <w:t>Education and Training</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CF3D05" w:rsidRDefault="00CF3D05">
      <w:pPr>
        <w:rPr>
          <w:sz w:val="20"/>
          <w:szCs w:val="20"/>
        </w:rPr>
      </w:pPr>
    </w:p>
    <w:p w:rsidR="006959F2" w:rsidRDefault="00931FA3">
      <w:pPr>
        <w:rPr>
          <w:b/>
          <w:sz w:val="20"/>
          <w:szCs w:val="20"/>
        </w:rPr>
      </w:pPr>
      <w:bookmarkStart w:id="0" w:name="_GoBack"/>
      <w:bookmarkEnd w:id="0"/>
      <w:r>
        <w:rPr>
          <w:b/>
          <w:sz w:val="20"/>
          <w:szCs w:val="20"/>
        </w:rPr>
        <w:t xml:space="preserve">Grand Canyon University, </w:t>
      </w:r>
      <w:r>
        <w:rPr>
          <w:b/>
          <w:i/>
          <w:sz w:val="20"/>
          <w:szCs w:val="20"/>
        </w:rPr>
        <w:t>Phoenix, AZ</w:t>
      </w:r>
    </w:p>
    <w:p w:rsidR="006959F2" w:rsidRDefault="00931FA3">
      <w:pPr>
        <w:rPr>
          <w:sz w:val="20"/>
          <w:szCs w:val="20"/>
        </w:rPr>
      </w:pPr>
      <w:r>
        <w:rPr>
          <w:sz w:val="20"/>
          <w:szCs w:val="20"/>
        </w:rPr>
        <w:t>Criminal Justice (Bachelor of Science)</w:t>
      </w:r>
    </w:p>
    <w:p w:rsidR="006959F2" w:rsidRDefault="006959F2">
      <w:pPr>
        <w:rPr>
          <w:sz w:val="20"/>
          <w:szCs w:val="20"/>
        </w:rPr>
      </w:pPr>
    </w:p>
    <w:p w:rsidR="006959F2" w:rsidRDefault="00931FA3">
      <w:pPr>
        <w:rPr>
          <w:b/>
          <w:sz w:val="20"/>
          <w:szCs w:val="20"/>
        </w:rPr>
      </w:pPr>
      <w:r>
        <w:rPr>
          <w:b/>
          <w:sz w:val="20"/>
          <w:szCs w:val="20"/>
        </w:rPr>
        <w:t xml:space="preserve">University of Pittsburgh School of Social Work, </w:t>
      </w:r>
      <w:r>
        <w:rPr>
          <w:b/>
          <w:i/>
          <w:sz w:val="20"/>
          <w:szCs w:val="20"/>
        </w:rPr>
        <w:t>Mechanicsburg, PA</w:t>
      </w:r>
    </w:p>
    <w:p w:rsidR="006959F2" w:rsidRDefault="00931FA3">
      <w:pPr>
        <w:rPr>
          <w:sz w:val="20"/>
          <w:szCs w:val="20"/>
        </w:rPr>
      </w:pPr>
      <w:r>
        <w:rPr>
          <w:sz w:val="20"/>
          <w:szCs w:val="20"/>
        </w:rPr>
        <w:t>Recognizing and Reporting Child Abuse (Certificate)</w:t>
      </w:r>
    </w:p>
    <w:p w:rsidR="006959F2" w:rsidRDefault="006959F2">
      <w:pPr>
        <w:rPr>
          <w:sz w:val="20"/>
          <w:szCs w:val="20"/>
        </w:rPr>
      </w:pPr>
    </w:p>
    <w:p w:rsidR="006959F2" w:rsidRDefault="00931FA3">
      <w:pPr>
        <w:rPr>
          <w:b/>
          <w:sz w:val="20"/>
          <w:szCs w:val="20"/>
        </w:rPr>
      </w:pPr>
      <w:r>
        <w:rPr>
          <w:b/>
          <w:sz w:val="20"/>
          <w:szCs w:val="20"/>
        </w:rPr>
        <w:t xml:space="preserve">CPI (Crisis Prevention Institute), </w:t>
      </w:r>
      <w:r>
        <w:rPr>
          <w:b/>
          <w:i/>
          <w:sz w:val="20"/>
          <w:szCs w:val="20"/>
        </w:rPr>
        <w:t>Milwaukee, WI</w:t>
      </w:r>
    </w:p>
    <w:p w:rsidR="006959F2" w:rsidRDefault="00931FA3">
      <w:pPr>
        <w:rPr>
          <w:sz w:val="20"/>
          <w:szCs w:val="20"/>
        </w:rPr>
      </w:pPr>
      <w:r>
        <w:rPr>
          <w:sz w:val="20"/>
          <w:szCs w:val="20"/>
        </w:rPr>
        <w:t>Nonviolent Crisis Intervention Training Program</w:t>
      </w:r>
    </w:p>
    <w:p w:rsidR="006959F2" w:rsidRDefault="006959F2">
      <w:pPr>
        <w:rPr>
          <w:sz w:val="20"/>
          <w:szCs w:val="20"/>
        </w:rPr>
      </w:pPr>
    </w:p>
    <w:p w:rsidR="006959F2" w:rsidRDefault="00931FA3">
      <w:pPr>
        <w:rPr>
          <w:b/>
          <w:i/>
          <w:sz w:val="20"/>
          <w:szCs w:val="20"/>
        </w:rPr>
      </w:pPr>
      <w:r>
        <w:rPr>
          <w:b/>
          <w:sz w:val="20"/>
          <w:szCs w:val="20"/>
        </w:rPr>
        <w:t xml:space="preserve">Community College of Philadelphia, </w:t>
      </w:r>
      <w:r>
        <w:rPr>
          <w:b/>
          <w:i/>
          <w:sz w:val="20"/>
          <w:szCs w:val="20"/>
        </w:rPr>
        <w:t>Philadelphia, PA</w:t>
      </w:r>
    </w:p>
    <w:p w:rsidR="006959F2" w:rsidRDefault="00931FA3">
      <w:pPr>
        <w:rPr>
          <w:sz w:val="20"/>
          <w:szCs w:val="20"/>
        </w:rPr>
      </w:pPr>
      <w:r>
        <w:rPr>
          <w:sz w:val="20"/>
          <w:szCs w:val="20"/>
        </w:rPr>
        <w:t>Early Childcare Education (Associates of Applied Science)</w:t>
      </w:r>
    </w:p>
    <w:p w:rsidR="006959F2" w:rsidRDefault="006959F2">
      <w:pPr>
        <w:rPr>
          <w:sz w:val="20"/>
          <w:szCs w:val="20"/>
        </w:rPr>
      </w:pPr>
    </w:p>
    <w:p w:rsidR="006959F2" w:rsidRDefault="00931FA3">
      <w:pPr>
        <w:rPr>
          <w:b/>
          <w:sz w:val="20"/>
          <w:szCs w:val="20"/>
        </w:rPr>
      </w:pPr>
      <w:r>
        <w:rPr>
          <w:b/>
          <w:sz w:val="20"/>
          <w:szCs w:val="20"/>
        </w:rPr>
        <w:t xml:space="preserve">Pennsylvania Training and Technical Assistance Network </w:t>
      </w:r>
    </w:p>
    <w:p w:rsidR="006959F2" w:rsidRDefault="00931FA3">
      <w:pPr>
        <w:rPr>
          <w:sz w:val="20"/>
          <w:szCs w:val="20"/>
        </w:rPr>
      </w:pPr>
      <w:r>
        <w:rPr>
          <w:sz w:val="20"/>
          <w:szCs w:val="20"/>
        </w:rPr>
        <w:t xml:space="preserve">Special Education Paraprofessional Training </w:t>
      </w:r>
    </w:p>
    <w:p w:rsidR="006959F2" w:rsidRDefault="006959F2">
      <w:pPr>
        <w:rPr>
          <w:b/>
        </w:rPr>
      </w:pPr>
    </w:p>
    <w:p w:rsidR="006959F2" w:rsidRDefault="00931FA3">
      <w:pPr>
        <w:rPr>
          <w:b/>
          <w:u w:val="single"/>
        </w:rPr>
      </w:pPr>
      <w:r>
        <w:rPr>
          <w:b/>
          <w:u w:val="single"/>
        </w:rPr>
        <w:t>Certifications</w:t>
      </w:r>
      <w:r>
        <w:rPr>
          <w:b/>
          <w:u w:val="single"/>
        </w:rPr>
        <w:tab/>
      </w:r>
    </w:p>
    <w:p w:rsidR="006959F2" w:rsidRDefault="00931FA3">
      <w:pPr>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6959F2" w:rsidRDefault="00931FA3">
      <w:pPr>
        <w:rPr>
          <w:sz w:val="20"/>
          <w:szCs w:val="20"/>
        </w:rPr>
      </w:pPr>
      <w:r>
        <w:rPr>
          <w:sz w:val="20"/>
          <w:szCs w:val="20"/>
        </w:rPr>
        <w:t xml:space="preserve">Adult Pediatric and First Aid/CPR </w:t>
      </w:r>
    </w:p>
    <w:p w:rsidR="006959F2" w:rsidRDefault="006959F2">
      <w:pPr>
        <w:rPr>
          <w:sz w:val="20"/>
          <w:szCs w:val="20"/>
        </w:rPr>
      </w:pPr>
    </w:p>
    <w:p w:rsidR="006959F2" w:rsidRDefault="00931FA3">
      <w:pPr>
        <w:rPr>
          <w:sz w:val="20"/>
          <w:szCs w:val="20"/>
          <w:u w:val="single"/>
        </w:rPr>
      </w:pPr>
      <w:r>
        <w:rPr>
          <w:b/>
          <w:u w:val="single"/>
        </w:rPr>
        <w:t>Skills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6959F2" w:rsidRDefault="006959F2">
      <w:pPr>
        <w:rPr>
          <w:sz w:val="20"/>
          <w:szCs w:val="20"/>
        </w:rPr>
      </w:pPr>
    </w:p>
    <w:p w:rsidR="006959F2" w:rsidRDefault="00931FA3">
      <w:pPr>
        <w:rPr>
          <w:sz w:val="20"/>
          <w:szCs w:val="20"/>
        </w:rPr>
      </w:pPr>
      <w:r>
        <w:rPr>
          <w:sz w:val="20"/>
          <w:szCs w:val="20"/>
        </w:rPr>
        <w:t>Microsoft Office (Word, PowerPoint, Excel), Outlook</w:t>
      </w:r>
    </w:p>
    <w:p w:rsidR="006959F2" w:rsidRDefault="006959F2">
      <w:pPr>
        <w:rPr>
          <w:b/>
        </w:rPr>
      </w:pPr>
    </w:p>
    <w:p w:rsidR="006959F2" w:rsidRDefault="00931FA3">
      <w:pPr>
        <w:rPr>
          <w:sz w:val="20"/>
          <w:szCs w:val="20"/>
        </w:rPr>
      </w:pPr>
      <w:r>
        <w:rPr>
          <w:b/>
          <w:u w:val="single"/>
        </w:rPr>
        <w:t>Awards and Accomplishments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sz w:val="20"/>
          <w:szCs w:val="20"/>
          <w:u w:val="single"/>
        </w:rPr>
        <w:tab/>
      </w:r>
    </w:p>
    <w:p w:rsidR="006959F2" w:rsidRDefault="006959F2">
      <w:pPr>
        <w:rPr>
          <w:sz w:val="20"/>
          <w:szCs w:val="20"/>
        </w:rPr>
      </w:pPr>
    </w:p>
    <w:p w:rsidR="006959F2" w:rsidRDefault="00931FA3">
      <w:pPr>
        <w:rPr>
          <w:sz w:val="20"/>
          <w:szCs w:val="20"/>
        </w:rPr>
      </w:pPr>
      <w:r>
        <w:rPr>
          <w:sz w:val="20"/>
          <w:szCs w:val="20"/>
        </w:rPr>
        <w:t xml:space="preserve">Dean’s List, Grand Canyon University </w:t>
      </w:r>
    </w:p>
    <w:p w:rsidR="006959F2" w:rsidRDefault="006959F2">
      <w:pPr>
        <w:jc w:val="both"/>
        <w:rPr>
          <w:b/>
          <w:sz w:val="22"/>
          <w:szCs w:val="22"/>
        </w:rPr>
      </w:pPr>
    </w:p>
    <w:p w:rsidR="006959F2" w:rsidRDefault="006959F2"/>
    <w:sectPr w:rsidR="006959F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8784A"/>
    <w:multiLevelType w:val="multilevel"/>
    <w:tmpl w:val="FAF8BAE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623608FE"/>
    <w:multiLevelType w:val="hybridMultilevel"/>
    <w:tmpl w:val="EC1C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04AC1"/>
    <w:multiLevelType w:val="multilevel"/>
    <w:tmpl w:val="0D5E532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6E144574"/>
    <w:multiLevelType w:val="multilevel"/>
    <w:tmpl w:val="68FAD8B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7DF0397D"/>
    <w:multiLevelType w:val="hybridMultilevel"/>
    <w:tmpl w:val="3EE6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4"/>
  </w:compat>
  <w:rsids>
    <w:rsidRoot w:val="006959F2"/>
    <w:rsid w:val="00661788"/>
    <w:rsid w:val="006959F2"/>
    <w:rsid w:val="008B7178"/>
    <w:rsid w:val="00931FA3"/>
    <w:rsid w:val="00A23A98"/>
    <w:rsid w:val="00CF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FBE8"/>
  <w15:docId w15:val="{FE952C5E-104C-4E3F-A836-D080BE4A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23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 Sanders</dc:creator>
  <cp:lastModifiedBy>Felicia Sanders</cp:lastModifiedBy>
  <cp:revision>2</cp:revision>
  <dcterms:created xsi:type="dcterms:W3CDTF">2018-03-20T15:18:00Z</dcterms:created>
  <dcterms:modified xsi:type="dcterms:W3CDTF">2018-03-20T15:18:00Z</dcterms:modified>
</cp:coreProperties>
</file>