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i/>
          <w:color w:val="auto"/>
          <w:spacing w:val="0"/>
          <w:position w:val="0"/>
          <w:sz w:val="28"/>
          <w:u w:val="single"/>
          <w:shd w:fill="auto" w:val="clear"/>
        </w:rPr>
      </w:pPr>
      <w:r>
        <w:rPr>
          <w:rFonts w:ascii="Times New Roman" w:hAnsi="Times New Roman" w:cs="Times New Roman" w:eastAsia="Times New Roman"/>
          <w:b/>
          <w:i/>
          <w:color w:val="auto"/>
          <w:spacing w:val="0"/>
          <w:position w:val="0"/>
          <w:sz w:val="28"/>
          <w:u w:val="single"/>
          <w:shd w:fill="auto" w:val="clear"/>
        </w:rPr>
        <w:t xml:space="preserve">LaMia M. Pierce</w:t>
      </w: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1130Meadow Ln.</w:t>
      </w: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Chester, PA 19013</w:t>
      </w: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(610)504-3541</w:t>
      </w:r>
    </w:p>
    <w:p>
      <w:pPr>
        <w:spacing w:before="0" w:after="0" w:line="240"/>
        <w:ind w:right="0" w:left="0" w:firstLine="0"/>
        <w:jc w:val="center"/>
        <w:rPr>
          <w:rFonts w:ascii="Times New Roman" w:hAnsi="Times New Roman" w:cs="Times New Roman" w:eastAsia="Times New Roman"/>
          <w:color w:val="auto"/>
          <w:spacing w:val="0"/>
          <w:position w:val="0"/>
          <w:sz w:val="22"/>
          <w:u w:val="single"/>
          <w:shd w:fill="auto" w:val="clear"/>
        </w:rPr>
      </w:pPr>
      <w:r>
        <w:rPr>
          <w:rFonts w:ascii="Times New Roman" w:hAnsi="Times New Roman" w:cs="Times New Roman" w:eastAsia="Times New Roman"/>
          <w:color w:val="auto"/>
          <w:spacing w:val="0"/>
          <w:position w:val="0"/>
          <w:sz w:val="22"/>
          <w:u w:val="single"/>
          <w:shd w:fill="auto" w:val="clear"/>
        </w:rPr>
        <w:t xml:space="preserve">lamia.pierce38@gmail.com</w:t>
      </w: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Career Objective:</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To obtain a position in the field of human services that will allow me to utilize my life experiences in social services to aide and assist individuals within the community with issues that affect everyday living.</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Key Qualifications:</w:t>
      </w:r>
    </w:p>
    <w:p>
      <w:pPr>
        <w:numPr>
          <w:ilvl w:val="0"/>
          <w:numId w:val="3"/>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Five plus years as a Patient Care Technician </w:t>
      </w:r>
    </w:p>
    <w:p>
      <w:pPr>
        <w:numPr>
          <w:ilvl w:val="0"/>
          <w:numId w:val="3"/>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Effective listening, written and communication skills</w:t>
      </w:r>
    </w:p>
    <w:p>
      <w:pPr>
        <w:numPr>
          <w:ilvl w:val="0"/>
          <w:numId w:val="3"/>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Ability to provide care during emotionally stressful situations</w:t>
      </w:r>
    </w:p>
    <w:p>
      <w:pPr>
        <w:numPr>
          <w:ilvl w:val="0"/>
          <w:numId w:val="3"/>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Protects patient information by maintaining confidentiality and adhering to ethical standards of behavior</w:t>
      </w:r>
    </w:p>
    <w:p>
      <w:pPr>
        <w:numPr>
          <w:ilvl w:val="0"/>
          <w:numId w:val="3"/>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Ability to handle multiple projects independently and with minimal supervision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u w:val="single"/>
          <w:shd w:fill="auto" w:val="clear"/>
        </w:rPr>
      </w:pP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b/>
          <w:color w:val="auto"/>
          <w:spacing w:val="0"/>
          <w:position w:val="0"/>
          <w:sz w:val="22"/>
          <w:u w:val="single"/>
          <w:shd w:fill="auto" w:val="clear"/>
        </w:rPr>
        <w:t xml:space="preserve">Work History:</w:t>
      </w:r>
    </w:p>
    <w:p>
      <w:pPr>
        <w:spacing w:before="0" w:after="0" w:line="240"/>
        <w:ind w:right="0" w:left="0" w:firstLine="0"/>
        <w:jc w:val="left"/>
        <w:rPr>
          <w:rFonts w:ascii="Times New Roman" w:hAnsi="Times New Roman" w:cs="Times New Roman" w:eastAsia="Times New Roman"/>
          <w:b/>
          <w:color w:val="auto"/>
          <w:spacing w:val="0"/>
          <w:position w:val="0"/>
          <w:sz w:val="22"/>
          <w:u w:val="single"/>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Cancer Treatment Centers of America, Philadelphia, PA</w:t>
        <w:tab/>
        <w:tab/>
        <w:t xml:space="preserve">Nov 2013 </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 Present</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Patient Care Technician</w:t>
      </w: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Responsibilities: Paraprofessional caregiver, works under the direct supervision of a registered nurse. Assumes responsibility and accountability for patients receiving treatment while in the Infusion unit. Obtain and record vital sign, collect specimens, assistance with ambulation, and obtain blood glucose testing. Deliver superior accuracy in reporting and documenting pain and changes in the patient to the nurse attending to that patient. Maintain the cleanliness of each patient booth after treatment is completed. Front desk operations, customer service, Microsoft word, answering phones and scheduling appointments. </w:t>
      </w:r>
    </w:p>
    <w:p>
      <w:pPr>
        <w:spacing w:before="0" w:after="0" w:line="240"/>
        <w:ind w:right="0" w:left="0" w:firstLine="0"/>
        <w:jc w:val="left"/>
        <w:rPr>
          <w:rFonts w:ascii="Times New Roman" w:hAnsi="Times New Roman" w:cs="Times New Roman" w:eastAsia="Times New Roman"/>
          <w:b/>
          <w:color w:val="auto"/>
          <w:spacing w:val="0"/>
          <w:position w:val="0"/>
          <w:sz w:val="22"/>
          <w:u w:val="single"/>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Cancer Treatment Centers of America, Newnan GA </w:t>
        <w:tab/>
        <w:tab/>
        <w:tab/>
        <w:t xml:space="preserve">March 2013 </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 Oct 2013</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Patient Care Technician/ Unit Secretary</w:t>
      </w: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Responsibilities: Paraprofessional caregiver, works under the direct supervision of a registered nurse. Assumes responsibility and accountability for patients receiving treatment while in the Infusion unit. Obtain and record vital sign, collect specimens, assistance with ambulation, and obtain blood glucose testing. Deliver superior accuracy in reporting and documenting pain and changes in the patient to the nurse attending to that patient. Maintain the cleanliness of each patient booth after treatment is completed. Front desk operations, customer service, Microsoft word, answering phones and scheduling appointments. </w:t>
      </w: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Emory University Hospital, Atlanta GA</w:t>
        <w:tab/>
        <w:tab/>
        <w:tab/>
        <w:tab/>
        <w:t xml:space="preserve">Dec 2006 </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 March2013</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Patient Care Technician</w:t>
      </w:r>
    </w:p>
    <w:p>
      <w:pPr>
        <w:spacing w:before="0" w:after="0" w:line="240"/>
        <w:ind w:right="0" w:left="0" w:firstLine="0"/>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Responsibilities: Assisted in the delivery of both direct and indirect patient care under the direct supervision of a registered nurse. Assist patients with bathing, grooming, hygiene, feeding, transfers, and range of motion activities. Obtain and record vital signs, blood pressure, respiration rates, food and fluid intake and output. Complete routine catheter care, bladder scans and male-female catheterizations. Promote a supportive and healing environment to enhance patient and staff satisfaction.</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Education and Certifications:</w:t>
      </w:r>
    </w:p>
    <w:p>
      <w:pPr>
        <w:spacing w:before="0" w:after="0" w:line="240"/>
        <w:ind w:right="0" w:left="0" w:firstLine="0"/>
        <w:jc w:val="left"/>
        <w:rPr>
          <w:rFonts w:ascii="Times New Roman" w:hAnsi="Times New Roman" w:cs="Times New Roman" w:eastAsia="Times New Roman"/>
          <w:b/>
          <w:color w:val="auto"/>
          <w:spacing w:val="0"/>
          <w:position w:val="0"/>
          <w:sz w:val="22"/>
          <w:u w:val="single"/>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u w:val="single"/>
          <w:shd w:fill="auto" w:val="clear"/>
        </w:rPr>
      </w:pPr>
      <w:r>
        <w:rPr>
          <w:rFonts w:ascii="Times New Roman" w:hAnsi="Times New Roman" w:cs="Times New Roman" w:eastAsia="Times New Roman"/>
          <w:color w:val="auto"/>
          <w:spacing w:val="0"/>
          <w:position w:val="0"/>
          <w:sz w:val="22"/>
          <w:shd w:fill="auto" w:val="clear"/>
        </w:rPr>
        <w:t xml:space="preserve">Delaware County Community College, Media PA</w:t>
        <w:tab/>
        <w:tab/>
        <w:tab/>
        <w:t xml:space="preserve">Associates Degree 2018</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Chester High School, Chester PA </w:t>
        <w:tab/>
        <w:tab/>
        <w:tab/>
        <w:tab/>
        <w:tab/>
        <w:t xml:space="preserve">Diploma June 1994</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Georgia Medical Institute, Jonesboro GA  </w:t>
        <w:tab/>
        <w:tab/>
        <w:tab/>
        <w:tab/>
        <w:t xml:space="preserve">Diploma June 2005</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Certified Nursing Assistant</w:t>
        <w:tab/>
        <w:tab/>
        <w:tab/>
        <w:tab/>
        <w:tab/>
        <w:tab/>
        <w:t xml:space="preserve">2005</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Certified Patient Care Technician</w:t>
        <w:tab/>
        <w:tab/>
        <w:tab/>
        <w:tab/>
        <w:tab/>
        <w:t xml:space="preserve">2008</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2"/>
          <w:shd w:fill="auto" w:val="clear"/>
        </w:rPr>
        <w:t xml:space="preserve">CPR Certified</w:t>
        <w:tab/>
        <w:tab/>
        <w:tab/>
        <w:tab/>
        <w:tab/>
        <w:tab/>
        <w:tab/>
        <w:tab/>
        <w:t xml:space="preserve">Current</w:t>
      </w:r>
      <w:r>
        <w:rPr>
          <w:rFonts w:ascii="Times New Roman" w:hAnsi="Times New Roman" w:cs="Times New Roman" w:eastAsia="Times New Roman"/>
          <w:color w:val="auto"/>
          <w:spacing w:val="0"/>
          <w:position w:val="0"/>
          <w:sz w:val="20"/>
          <w:shd w:fill="auto" w:val="clear"/>
        </w:rPr>
        <w:tab/>
        <w:tab/>
        <w:tab/>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b/>
          <w:i/>
          <w:color w:val="auto"/>
          <w:spacing w:val="0"/>
          <w:position w:val="0"/>
          <w:sz w:val="20"/>
          <w:shd w:fill="auto" w:val="clear"/>
        </w:rPr>
      </w:pPr>
      <w:r>
        <w:rPr>
          <w:rFonts w:ascii="Times New Roman" w:hAnsi="Times New Roman" w:cs="Times New Roman" w:eastAsia="Times New Roman"/>
          <w:b/>
          <w:i/>
          <w:color w:val="auto"/>
          <w:spacing w:val="0"/>
          <w:position w:val="0"/>
          <w:sz w:val="22"/>
          <w:shd w:fill="auto" w:val="clear"/>
        </w:rPr>
        <w:t xml:space="preserve">References Available Upon Request</w:t>
      </w:r>
      <w:r>
        <w:rPr>
          <w:rFonts w:ascii="Times New Roman" w:hAnsi="Times New Roman" w:cs="Times New Roman" w:eastAsia="Times New Roman"/>
          <w:b/>
          <w:i/>
          <w:color w:val="auto"/>
          <w:spacing w:val="0"/>
          <w:position w:val="0"/>
          <w:sz w:val="20"/>
          <w:shd w:fill="auto" w:val="clear"/>
        </w:rPr>
        <w:tab/>
        <w:tab/>
        <w:tab/>
        <w:tab/>
        <w:tab/>
        <w:tab/>
        <w:tab/>
        <w:tab/>
        <w:tab/>
        <w:tab/>
        <w:tab/>
        <w:tab/>
        <w:tab/>
        <w:tab/>
        <w:tab/>
        <w:tab/>
        <w:tab/>
        <w:tab/>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0"/>
          <w:u w:val="single"/>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0"/>
          <w:u w:val="single"/>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