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627" w:leader="none"/>
        </w:tabs>
        <w:spacing w:lineRule="auto" w:line="240" w:before="0" w:after="0"/>
        <w:jc w:val="center"/>
        <w:rPr>
          <w:rFonts w:ascii="Times New Roman" w:hAnsi="Times New Roman"/>
          <w:b/>
          <w:b/>
          <w:bCs/>
          <w:sz w:val="28"/>
          <w:szCs w:val="28"/>
        </w:rPr>
      </w:pPr>
      <w:r>
        <w:rPr>
          <w:rFonts w:ascii="Times New Roman" w:hAnsi="Times New Roman"/>
          <w:b/>
          <w:bCs/>
          <w:sz w:val="28"/>
          <w:szCs w:val="28"/>
        </w:rPr>
        <w:t>Mary Elise Esgro, OTR/L</w:t>
      </w:r>
    </w:p>
    <w:p>
      <w:pPr>
        <w:pStyle w:val="Normal"/>
        <w:tabs>
          <w:tab w:val="left" w:pos="627" w:leader="none"/>
        </w:tabs>
        <w:spacing w:lineRule="auto" w:line="240" w:before="0" w:after="0"/>
        <w:rPr>
          <w:rFonts w:ascii="Times New Roman" w:hAnsi="Times New Roman"/>
          <w:sz w:val="20"/>
          <w:szCs w:val="24"/>
        </w:rPr>
      </w:pPr>
      <w:r>
        <w:rPr>
          <w:rFonts w:ascii="Times New Roman" w:hAnsi="Times New Roman"/>
          <w:sz w:val="20"/>
          <w:szCs w:val="24"/>
        </w:rPr>
        <w:t>116 West Winthrop St.</w:t>
        <w:tab/>
        <w:tab/>
        <w:tab/>
        <w:tab/>
        <w:tab/>
        <w:tab/>
        <w:tab/>
        <w:tab/>
        <w:t xml:space="preserve">         </w:t>
        <w:tab/>
        <w:tab/>
        <w:t xml:space="preserve">    esgro.mary@gmail.com</w:t>
      </w:r>
    </w:p>
    <w:p>
      <w:pPr>
        <w:pStyle w:val="Normal"/>
        <w:tabs>
          <w:tab w:val="left" w:pos="627" w:leader="none"/>
        </w:tabs>
        <w:spacing w:lineRule="auto" w:line="240" w:before="0" w:after="0"/>
        <w:rPr>
          <w:rFonts w:ascii="Times New Roman" w:hAnsi="Times New Roman"/>
          <w:sz w:val="20"/>
          <w:szCs w:val="24"/>
        </w:rPr>
      </w:pPr>
      <w:r>
        <w:rPr>
          <w:rFonts w:ascii="Times New Roman" w:hAnsi="Times New Roman"/>
          <w:sz w:val="20"/>
          <w:szCs w:val="24"/>
        </w:rPr>
        <w:t>Archbald, PA 18403</w:t>
        <w:tab/>
        <w:tab/>
        <w:tab/>
        <w:tab/>
        <w:tab/>
        <w:tab/>
        <w:tab/>
        <w:tab/>
        <w:tab/>
        <w:tab/>
        <w:tab/>
        <w:t xml:space="preserve">      570-677-7197</w:t>
      </w:r>
    </w:p>
    <w:p>
      <w:pPr>
        <w:pStyle w:val="Normal"/>
        <w:tabs>
          <w:tab w:val="left" w:pos="627" w:leader="none"/>
        </w:tabs>
        <w:spacing w:lineRule="auto" w:line="240" w:before="0" w:after="0"/>
        <w:rPr>
          <w:rFonts w:ascii="Times New Roman" w:hAnsi="Times New Roman"/>
          <w:szCs w:val="24"/>
        </w:rPr>
      </w:pPr>
      <w:r>
        <w:rPr>
          <w:rFonts w:ascii="Times New Roman" w:hAnsi="Times New Roman"/>
          <w:szCs w:val="24"/>
        </w:rPr>
        <mc:AlternateContent>
          <mc:Choice Requires="wps">
            <w:drawing>
              <wp:anchor behindDoc="0" distT="0" distB="0" distL="114300" distR="114300" simplePos="0" locked="0" layoutInCell="1" allowOverlap="1" relativeHeight="2" wp14:anchorId="5D404964">
                <wp:simplePos x="0" y="0"/>
                <wp:positionH relativeFrom="column">
                  <wp:posOffset>0</wp:posOffset>
                </wp:positionH>
                <wp:positionV relativeFrom="paragraph">
                  <wp:posOffset>130810</wp:posOffset>
                </wp:positionV>
                <wp:extent cx="6926580" cy="22860"/>
                <wp:effectExtent l="19050" t="22860" r="19050" b="24765"/>
                <wp:wrapNone/>
                <wp:docPr id="1" name="Straight Arrow Connector 2"/>
                <a:graphic xmlns:a="http://schemas.openxmlformats.org/drawingml/2006/main">
                  <a:graphicData uri="http://schemas.microsoft.com/office/word/2010/wordprocessingShape">
                    <wps:wsp>
                      <wps:cNvSpPr/>
                      <wps:spPr>
                        <a:xfrm>
                          <a:off x="0" y="0"/>
                          <a:ext cx="6926040" cy="22320"/>
                        </a:xfrm>
                        <a:custGeom>
                          <a:avLst/>
                          <a:gdLst/>
                          <a:ahLst/>
                          <a:rect l="l" t="t" r="r" b="b"/>
                          <a:pathLst>
                            <a:path w="21600" h="21600">
                              <a:moveTo>
                                <a:pt x="0" y="0"/>
                              </a:moveTo>
                              <a:lnTo>
                                <a:pt x="21600" y="21600"/>
                              </a:lnTo>
                            </a:path>
                          </a:pathLst>
                        </a:custGeom>
                        <a:noFill/>
                        <a:ln w="38160">
                          <a:solidFill>
                            <a:srgbClr val="1f497d"/>
                          </a:solidFill>
                          <a:roun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2" stroked="t" style="position:absolute;margin-left:0pt;margin-top:10.3pt;width:545.3pt;height:1.7pt" wp14:anchorId="5D404964" type="shapetype_32">
                <w10:wrap type="none"/>
                <v:fill o:detectmouseclick="t" on="false"/>
                <v:stroke color="#1f497d" weight="38160" joinstyle="round" endcap="flat"/>
              </v:shape>
            </w:pict>
          </mc:Fallback>
        </mc:AlternateContent>
      </w:r>
    </w:p>
    <w:p>
      <w:pPr>
        <w:pStyle w:val="Normal"/>
        <w:spacing w:lineRule="auto" w:line="240" w:before="0" w:after="0"/>
        <w:rPr/>
      </w:pPr>
      <w:r>
        <w:rPr>
          <w:rFonts w:ascii="Times New Roman" w:hAnsi="Times New Roman"/>
          <w:b/>
          <w:bCs/>
          <w:sz w:val="20"/>
          <w:szCs w:val="24"/>
        </w:rPr>
        <w:t>CAREER SUMMARY:</w:t>
      </w:r>
      <w:r>
        <w:rPr>
          <w:rFonts w:ascii="Times New Roman" w:hAnsi="Times New Roman"/>
          <w:sz w:val="20"/>
          <w:szCs w:val="24"/>
        </w:rPr>
        <w:t xml:space="preserve"> Passionate and creative OTR/L providing evidence-based and client centered care in desired areas of occupations. </w:t>
      </w:r>
      <w:r>
        <w:rPr>
          <w:rFonts w:ascii="Times New Roman" w:hAnsi="Times New Roman"/>
          <w:color w:val="2F3639"/>
          <w:sz w:val="20"/>
          <w:szCs w:val="17"/>
          <w:shd w:fill="FFFFFF" w:val="clear"/>
        </w:rPr>
        <w:t xml:space="preserve">Ensures meaningful and purposeful interventions and provides developmentally appropriate treatments according to age and stage of the lifespan. Seeking full-time employment with geriatric </w:t>
      </w:r>
      <w:r>
        <w:rPr>
          <w:rFonts w:ascii="Times New Roman" w:hAnsi="Times New Roman"/>
          <w:sz w:val="20"/>
          <w:szCs w:val="24"/>
        </w:rPr>
        <w:t xml:space="preserve">or pediatric populations. </w:t>
      </w:r>
      <w:r>
        <w:rPr>
          <w:rFonts w:ascii="Times New Roman" w:hAnsi="Times New Roman"/>
          <w:sz w:val="20"/>
          <w:szCs w:val="24"/>
        </w:rPr>
        <w:t>Willing to relocate</w:t>
      </w:r>
      <w:r>
        <w:rPr>
          <w:rFonts w:ascii="Times New Roman" w:hAnsi="Times New Roman"/>
          <w:sz w:val="20"/>
          <w:szCs w:val="24"/>
        </w:rPr>
        <w:t>.</w:t>
      </w:r>
    </w:p>
    <w:p>
      <w:pPr>
        <w:pStyle w:val="Normal"/>
        <w:tabs>
          <w:tab w:val="left" w:pos="627" w:leader="none"/>
        </w:tabs>
        <w:spacing w:lineRule="auto" w:line="240" w:before="0" w:after="0"/>
        <w:rPr>
          <w:rFonts w:ascii="Times New Roman" w:hAnsi="Times New Roman"/>
          <w:sz w:val="20"/>
          <w:szCs w:val="24"/>
          <w:u w:val="single"/>
        </w:rPr>
      </w:pPr>
      <w:r>
        <w:rPr>
          <w:rFonts w:ascii="Times New Roman" w:hAnsi="Times New Roman"/>
          <w:sz w:val="20"/>
          <w:szCs w:val="24"/>
          <w:u w:val="single"/>
        </w:rPr>
        <mc:AlternateContent>
          <mc:Choice Requires="wps">
            <w:drawing>
              <wp:anchor behindDoc="0" distT="0" distB="0" distL="114300" distR="114300" simplePos="0" locked="0" layoutInCell="1" allowOverlap="1" relativeHeight="3" wp14:anchorId="4E827BE0">
                <wp:simplePos x="0" y="0"/>
                <wp:positionH relativeFrom="column">
                  <wp:posOffset>63500</wp:posOffset>
                </wp:positionH>
                <wp:positionV relativeFrom="paragraph">
                  <wp:posOffset>13970</wp:posOffset>
                </wp:positionV>
                <wp:extent cx="6844665" cy="16510"/>
                <wp:effectExtent l="0" t="19050" r="0" b="19050"/>
                <wp:wrapNone/>
                <wp:docPr id="2" name="Straight Arrow Connector 1"/>
                <a:graphic xmlns:a="http://schemas.openxmlformats.org/drawingml/2006/main">
                  <a:graphicData uri="http://schemas.microsoft.com/office/word/2010/wordprocessingShape">
                    <wps:wsp>
                      <wps:cNvSpPr/>
                      <wps:spPr>
                        <a:xfrm flipV="1">
                          <a:off x="0" y="0"/>
                          <a:ext cx="6843960" cy="15840"/>
                        </a:xfrm>
                        <a:custGeom>
                          <a:avLst/>
                          <a:gdLst/>
                          <a:ahLst/>
                          <a:rect l="l" t="t" r="r" b="b"/>
                          <a:pathLst>
                            <a:path w="21600" h="21600">
                              <a:moveTo>
                                <a:pt x="0" y="0"/>
                              </a:moveTo>
                              <a:lnTo>
                                <a:pt x="21600" y="21600"/>
                              </a:lnTo>
                            </a:path>
                          </a:pathLst>
                        </a:custGeom>
                        <a:noFill/>
                        <a:ln w="38160">
                          <a:solidFill>
                            <a:srgbClr val="1f497d"/>
                          </a:solidFill>
                          <a:round/>
                        </a:ln>
                      </wps:spPr>
                      <wps:style>
                        <a:lnRef idx="0"/>
                        <a:fillRef idx="0"/>
                        <a:effectRef idx="0"/>
                        <a:fontRef idx="minor"/>
                      </wps:style>
                      <wps:bodyPr/>
                    </wps:wsp>
                  </a:graphicData>
                </a:graphic>
              </wp:anchor>
            </w:drawing>
          </mc:Choice>
          <mc:Fallback>
            <w:pict>
              <v:shape id="shape_0" ID="Straight Arrow Connector 1" stroked="t" style="position:absolute;margin-left:5pt;margin-top:1.1pt;width:538.85pt;height:1.2pt;flip:y" wp14:anchorId="4E827BE0" type="shapetype_32">
                <w10:wrap type="none"/>
                <v:fill o:detectmouseclick="t" on="false"/>
                <v:stroke color="#1f497d" weight="38160" joinstyle="round" endcap="flat"/>
              </v:shape>
            </w:pict>
          </mc:Fallback>
        </mc:AlternateContent>
      </w:r>
    </w:p>
    <w:p>
      <w:pPr>
        <w:pStyle w:val="Normal"/>
        <w:tabs>
          <w:tab w:val="left" w:pos="627" w:leader="none"/>
        </w:tabs>
        <w:spacing w:lineRule="auto" w:line="240" w:before="0" w:after="0"/>
        <w:rPr>
          <w:rFonts w:ascii="Times New Roman" w:hAnsi="Times New Roman"/>
          <w:sz w:val="20"/>
          <w:szCs w:val="24"/>
          <w:u w:val="single"/>
        </w:rPr>
      </w:pPr>
      <w:r>
        <w:rPr>
          <w:rFonts w:ascii="Times New Roman" w:hAnsi="Times New Roman"/>
          <w:sz w:val="20"/>
          <w:szCs w:val="24"/>
          <w:u w:val="single"/>
        </w:rPr>
        <w:t>EDUCATION</w:t>
      </w:r>
      <w:r>
        <w:rPr>
          <w:rFonts w:ascii="Times New Roman" w:hAnsi="Times New Roman"/>
          <w:sz w:val="20"/>
          <w:szCs w:val="24"/>
        </w:rPr>
        <w:tab/>
        <w:tab/>
      </w:r>
    </w:p>
    <w:p>
      <w:pPr>
        <w:pStyle w:val="Normal"/>
        <w:spacing w:lineRule="auto" w:line="240" w:before="0" w:after="0"/>
        <w:rPr>
          <w:rFonts w:ascii="Times New Roman" w:hAnsi="Times New Roman"/>
          <w:sz w:val="20"/>
          <w:szCs w:val="24"/>
        </w:rPr>
      </w:pPr>
      <w:r>
        <w:rPr>
          <w:rFonts w:ascii="Times New Roman" w:hAnsi="Times New Roman"/>
          <w:b/>
          <w:bCs/>
          <w:sz w:val="20"/>
          <w:szCs w:val="24"/>
        </w:rPr>
        <w:t>Bay Path University, Longmeadow, MA</w:t>
      </w:r>
      <w:r>
        <w:rPr>
          <w:rFonts w:ascii="Times New Roman" w:hAnsi="Times New Roman"/>
          <w:sz w:val="20"/>
          <w:szCs w:val="24"/>
        </w:rPr>
        <w:tab/>
        <w:tab/>
        <w:tab/>
        <w:tab/>
        <w:t xml:space="preserve">            </w:t>
        <w:tab/>
        <w:t xml:space="preserve">            </w:t>
        <w:tab/>
        <w:t xml:space="preserve">    </w:t>
        <w:tab/>
        <w:t xml:space="preserve">    </w:t>
        <w:tab/>
        <w:t xml:space="preserve">        Graduated: May 2016</w:t>
      </w:r>
    </w:p>
    <w:p>
      <w:pPr>
        <w:pStyle w:val="Normal"/>
        <w:spacing w:lineRule="auto" w:line="240" w:before="0" w:after="0"/>
        <w:rPr>
          <w:rFonts w:ascii="Times New Roman" w:hAnsi="Times New Roman"/>
          <w:sz w:val="20"/>
          <w:szCs w:val="24"/>
        </w:rPr>
      </w:pPr>
      <w:r>
        <w:rPr>
          <w:rFonts w:ascii="Times New Roman" w:hAnsi="Times New Roman"/>
          <w:sz w:val="20"/>
          <w:szCs w:val="24"/>
        </w:rPr>
        <w:t>Master of Occupational Therapy</w:t>
        <w:tab/>
        <w:tab/>
        <w:tab/>
        <w:tab/>
        <w:tab/>
        <w:tab/>
        <w:tab/>
        <w:tab/>
        <w:tab/>
        <w:tab/>
      </w:r>
    </w:p>
    <w:p>
      <w:pPr>
        <w:pStyle w:val="Normal"/>
        <w:spacing w:lineRule="auto" w:line="240" w:before="0" w:after="0"/>
        <w:rPr>
          <w:rFonts w:ascii="Times New Roman" w:hAnsi="Times New Roman"/>
          <w:sz w:val="20"/>
          <w:szCs w:val="24"/>
        </w:rPr>
      </w:pPr>
      <w:r>
        <w:rPr>
          <w:rFonts w:ascii="Times New Roman" w:hAnsi="Times New Roman"/>
          <w:b/>
          <w:bCs/>
          <w:sz w:val="20"/>
          <w:szCs w:val="24"/>
        </w:rPr>
        <w:t>The Pennsylvania State University, University Park, PA</w:t>
      </w:r>
      <w:r>
        <w:rPr>
          <w:rFonts w:ascii="Times New Roman Bold" w:hAnsi="Times New Roman Bold"/>
          <w:sz w:val="20"/>
          <w:szCs w:val="24"/>
        </w:rPr>
        <w:tab/>
      </w:r>
      <w:r>
        <w:rPr>
          <w:rFonts w:ascii="Times New Roman" w:hAnsi="Times New Roman"/>
          <w:sz w:val="20"/>
          <w:szCs w:val="24"/>
        </w:rPr>
        <w:tab/>
        <w:tab/>
        <w:tab/>
        <w:t xml:space="preserve">    </w:t>
        <w:tab/>
        <w:t xml:space="preserve">    </w:t>
        <w:tab/>
        <w:t xml:space="preserve">        Graduated: May 2014</w:t>
      </w:r>
    </w:p>
    <w:p>
      <w:pPr>
        <w:pStyle w:val="Normal"/>
        <w:spacing w:lineRule="auto" w:line="240" w:before="0" w:after="0"/>
        <w:rPr>
          <w:rFonts w:ascii="Times New Roman" w:hAnsi="Times New Roman"/>
          <w:sz w:val="20"/>
          <w:szCs w:val="24"/>
        </w:rPr>
      </w:pPr>
      <w:r>
        <w:rPr>
          <w:rFonts w:ascii="Times New Roman" w:hAnsi="Times New Roman"/>
          <w:sz w:val="20"/>
          <w:szCs w:val="24"/>
        </w:rPr>
        <w:t>B.S. in Human Development and Family Studies</w:t>
        <w:tab/>
        <w:tab/>
        <w:tab/>
        <w:tab/>
        <w:tab/>
        <w:t xml:space="preserve">             </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u w:val="single"/>
        </w:rPr>
      </w:pPr>
      <w:r>
        <w:rPr>
          <w:rFonts w:ascii="Times New Roman" w:hAnsi="Times New Roman"/>
          <w:sz w:val="20"/>
          <w:szCs w:val="20"/>
          <w:u w:val="single"/>
        </w:rPr>
        <w:t>Licensure and Certifications</w:t>
      </w:r>
    </w:p>
    <w:p>
      <w:pPr>
        <w:pStyle w:val="ListParagraph"/>
        <w:numPr>
          <w:ilvl w:val="0"/>
          <w:numId w:val="7"/>
        </w:numPr>
        <w:spacing w:lineRule="auto" w:line="240" w:before="0" w:after="0"/>
        <w:rPr>
          <w:rFonts w:ascii="Times New Roman" w:hAnsi="Times New Roman"/>
          <w:sz w:val="20"/>
          <w:szCs w:val="20"/>
        </w:rPr>
      </w:pPr>
      <w:r>
        <w:rPr>
          <w:rFonts w:ascii="Times New Roman" w:hAnsi="Times New Roman"/>
          <w:sz w:val="20"/>
          <w:szCs w:val="20"/>
        </w:rPr>
        <w:t>Actively licensed in the state of Pennsylvania</w:t>
      </w:r>
    </w:p>
    <w:p>
      <w:pPr>
        <w:pStyle w:val="ListParagraph"/>
        <w:numPr>
          <w:ilvl w:val="0"/>
          <w:numId w:val="7"/>
        </w:numPr>
        <w:spacing w:lineRule="auto" w:line="240" w:before="0" w:after="0"/>
        <w:rPr>
          <w:rFonts w:ascii="Times New Roman" w:hAnsi="Times New Roman"/>
          <w:sz w:val="20"/>
          <w:szCs w:val="20"/>
        </w:rPr>
      </w:pPr>
      <w:r>
        <w:rPr>
          <w:rFonts w:ascii="Times New Roman" w:hAnsi="Times New Roman"/>
          <w:sz w:val="20"/>
          <w:szCs w:val="24"/>
        </w:rPr>
        <w:t>Currently certified in first aid/CPR/AED</w:t>
      </w:r>
    </w:p>
    <w:p>
      <w:pPr>
        <w:pStyle w:val="Normal"/>
        <w:spacing w:lineRule="auto" w:line="240" w:before="0" w:after="0"/>
        <w:rPr>
          <w:rFonts w:ascii="Times New Roman" w:hAnsi="Times New Roman"/>
          <w:sz w:val="20"/>
          <w:szCs w:val="20"/>
          <w:u w:val="single"/>
        </w:rPr>
      </w:pPr>
      <w:r>
        <w:rPr>
          <w:rFonts w:ascii="Times New Roman" w:hAnsi="Times New Roman"/>
          <w:sz w:val="20"/>
          <w:szCs w:val="20"/>
          <w:u w:val="single"/>
        </w:rPr>
        <w:t>Professional Affiliations</w:t>
      </w:r>
    </w:p>
    <w:p>
      <w:pPr>
        <w:pStyle w:val="ListParagraph"/>
        <w:numPr>
          <w:ilvl w:val="0"/>
          <w:numId w:val="8"/>
        </w:numPr>
        <w:spacing w:lineRule="auto" w:line="240" w:before="0" w:after="0"/>
        <w:rPr>
          <w:rFonts w:ascii="Times New Roman" w:hAnsi="Times New Roman"/>
          <w:sz w:val="20"/>
          <w:szCs w:val="20"/>
          <w:u w:val="single"/>
        </w:rPr>
      </w:pPr>
      <w:r>
        <w:rPr>
          <w:rFonts w:ascii="Times New Roman" w:hAnsi="Times New Roman"/>
          <w:sz w:val="20"/>
          <w:szCs w:val="20"/>
        </w:rPr>
        <w:t>Member of the Pennsylvania Occupational Therapy Association</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bCs/>
          <w:i/>
          <w:i/>
          <w:sz w:val="20"/>
          <w:szCs w:val="24"/>
        </w:rPr>
      </w:pPr>
      <w:r>
        <w:rPr>
          <w:rFonts w:ascii="Times New Roman" w:hAnsi="Times New Roman"/>
          <w:bCs/>
          <w:i/>
          <w:sz w:val="20"/>
          <w:szCs w:val="24"/>
        </w:rPr>
        <w:t>WORK EXPERIENCE</w:t>
      </w:r>
    </w:p>
    <w:p>
      <w:pPr>
        <w:pStyle w:val="Normal"/>
        <w:spacing w:lineRule="auto" w:line="240" w:before="0" w:after="0"/>
        <w:rPr>
          <w:rFonts w:ascii="Times New Roman Bold" w:hAnsi="Times New Roman Bold"/>
          <w:bCs/>
          <w:sz w:val="20"/>
          <w:szCs w:val="24"/>
        </w:rPr>
      </w:pPr>
      <w:r>
        <w:rPr>
          <w:rFonts w:ascii="Times New Roman Bold" w:hAnsi="Times New Roman Bold"/>
          <w:b/>
          <w:bCs/>
          <w:sz w:val="20"/>
          <w:szCs w:val="24"/>
        </w:rPr>
        <w:t>Soliant Health, New Oxford, PA</w:t>
      </w:r>
      <w:r>
        <w:rPr>
          <w:rFonts w:ascii="Times New Roman Bold" w:hAnsi="Times New Roman Bold"/>
          <w:bCs/>
          <w:sz w:val="20"/>
          <w:szCs w:val="24"/>
        </w:rPr>
        <w:tab/>
        <w:tab/>
        <w:tab/>
        <w:tab/>
        <w:tab/>
        <w:tab/>
        <w:t xml:space="preserve">        </w:t>
        <w:tab/>
        <w:tab/>
        <w:tab/>
        <w:t xml:space="preserve">    August 2017-June 2018</w:t>
      </w:r>
    </w:p>
    <w:p>
      <w:pPr>
        <w:pStyle w:val="Normal"/>
        <w:spacing w:lineRule="auto" w:line="240" w:before="0" w:after="0"/>
        <w:rPr>
          <w:rFonts w:ascii="Times New Roman Bold" w:hAnsi="Times New Roman Bold"/>
          <w:b/>
          <w:b/>
          <w:bCs/>
          <w:sz w:val="20"/>
          <w:szCs w:val="24"/>
        </w:rPr>
      </w:pPr>
      <w:r>
        <w:rPr>
          <w:rFonts w:ascii="Times New Roman" w:hAnsi="Times New Roman"/>
          <w:b/>
          <w:bCs/>
          <w:sz w:val="20"/>
          <w:szCs w:val="24"/>
        </w:rPr>
        <w:t xml:space="preserve">Occupational Therapist for </w:t>
      </w:r>
      <w:r>
        <w:rPr>
          <w:rFonts w:ascii="Times New Roman Bold" w:hAnsi="Times New Roman Bold"/>
          <w:b/>
          <w:bCs/>
          <w:sz w:val="20"/>
          <w:szCs w:val="24"/>
        </w:rPr>
        <w:t>Lincoln Intermediate Unit at Red Lion Area School District</w:t>
      </w:r>
    </w:p>
    <w:p>
      <w:pPr>
        <w:pStyle w:val="ListParagraph"/>
        <w:numPr>
          <w:ilvl w:val="0"/>
          <w:numId w:val="6"/>
        </w:numPr>
        <w:spacing w:lineRule="auto" w:line="240" w:before="0" w:after="0"/>
        <w:rPr>
          <w:rFonts w:ascii="Times New Roman Bold" w:hAnsi="Times New Roman Bold"/>
          <w:bCs/>
          <w:sz w:val="20"/>
          <w:szCs w:val="24"/>
        </w:rPr>
      </w:pPr>
      <w:r>
        <w:rPr>
          <w:rFonts w:ascii="Times New Roman Bold" w:hAnsi="Times New Roman Bold"/>
          <w:bCs/>
          <w:sz w:val="20"/>
          <w:szCs w:val="24"/>
        </w:rPr>
        <w:t>Screens, evaluates, and implements interventions based on current levels of occupational performance within the school-based practice model</w:t>
      </w:r>
    </w:p>
    <w:p>
      <w:pPr>
        <w:pStyle w:val="ListParagraph"/>
        <w:numPr>
          <w:ilvl w:val="0"/>
          <w:numId w:val="6"/>
        </w:numPr>
        <w:spacing w:lineRule="auto" w:line="240" w:before="0" w:after="0"/>
        <w:rPr>
          <w:rFonts w:ascii="Times New Roman Bold" w:hAnsi="Times New Roman Bold"/>
          <w:bCs/>
          <w:sz w:val="20"/>
          <w:szCs w:val="24"/>
        </w:rPr>
      </w:pPr>
      <w:r>
        <w:rPr>
          <w:rFonts w:ascii="Times New Roman Bold" w:hAnsi="Times New Roman Bold"/>
          <w:bCs/>
          <w:sz w:val="20"/>
          <w:szCs w:val="24"/>
        </w:rPr>
        <w:t>Management of an itinerant caseload of students ages 5-21 with various diagnoses and impairments including but not limited to hearing and visual impairments, ASD, SPD, ADHD, ADD, learning disabilities, apraxia, stroke, CP, muscular dystrophy, OA, dyspraxia, Down's syndrome, intellectual disabilities, seizure disorders, OCD, ODD,  and emotional disturbances</w:t>
      </w:r>
    </w:p>
    <w:p>
      <w:pPr>
        <w:pStyle w:val="ListParagraph"/>
        <w:numPr>
          <w:ilvl w:val="0"/>
          <w:numId w:val="6"/>
        </w:numPr>
        <w:spacing w:lineRule="auto" w:line="240" w:before="0" w:after="0"/>
        <w:rPr>
          <w:rFonts w:ascii="Times New Roman Bold" w:hAnsi="Times New Roman Bold"/>
          <w:bCs/>
          <w:sz w:val="20"/>
          <w:szCs w:val="24"/>
        </w:rPr>
      </w:pPr>
      <w:r>
        <w:rPr>
          <w:rFonts w:ascii="Times New Roman Bold" w:hAnsi="Times New Roman Bold"/>
          <w:bCs/>
          <w:sz w:val="20"/>
          <w:szCs w:val="24"/>
        </w:rPr>
        <w:t>Collaborates and consults with teachers and support staff, parents/caregivers, case managers, interdisciplinary team (COTA, physical therapist, speech therapist), school psychologists, PCAs, TSS, principals, special education director among other school personnel in order to uphold best practice and further support students in the school environment</w:t>
      </w:r>
    </w:p>
    <w:p>
      <w:pPr>
        <w:pStyle w:val="Normal"/>
        <w:spacing w:lineRule="auto" w:line="240" w:before="0" w:after="0"/>
        <w:rPr>
          <w:rFonts w:ascii="Times New Roman" w:hAnsi="Times New Roman"/>
          <w:bCs/>
          <w:i/>
          <w:i/>
          <w:sz w:val="20"/>
          <w:szCs w:val="24"/>
        </w:rPr>
      </w:pPr>
      <w:r>
        <w:rPr>
          <w:rFonts w:ascii="Times New Roman" w:hAnsi="Times New Roman"/>
          <w:bCs/>
          <w:i/>
          <w:sz w:val="20"/>
          <w:szCs w:val="24"/>
        </w:rPr>
      </w:r>
    </w:p>
    <w:p>
      <w:pPr>
        <w:pStyle w:val="Normal"/>
        <w:spacing w:lineRule="auto" w:line="240" w:before="0" w:after="0"/>
        <w:rPr>
          <w:rFonts w:ascii="Times New Roman" w:hAnsi="Times New Roman"/>
          <w:bCs/>
          <w:sz w:val="20"/>
          <w:szCs w:val="24"/>
        </w:rPr>
      </w:pPr>
      <w:r>
        <w:rPr>
          <w:rFonts w:ascii="Times New Roman Bold" w:hAnsi="Times New Roman Bold"/>
          <w:b/>
          <w:bCs/>
          <w:sz w:val="20"/>
          <w:szCs w:val="24"/>
        </w:rPr>
        <w:t>Soliant Health, Kingston and Tunkhannock, PA</w:t>
      </w:r>
      <w:r>
        <w:rPr>
          <w:rFonts w:ascii="Times New Roman" w:hAnsi="Times New Roman"/>
          <w:bCs/>
          <w:sz w:val="20"/>
          <w:szCs w:val="24"/>
        </w:rPr>
        <w:tab/>
        <w:tab/>
        <w:tab/>
        <w:tab/>
        <w:tab/>
        <w:tab/>
        <w:t xml:space="preserve">           </w:t>
        <w:tab/>
        <w:t xml:space="preserve">    June 2017-August 2017</w:t>
      </w:r>
    </w:p>
    <w:p>
      <w:pPr>
        <w:pStyle w:val="Normal"/>
        <w:spacing w:lineRule="auto" w:line="240" w:before="0" w:after="0"/>
        <w:rPr>
          <w:rFonts w:ascii="Times New Roman" w:hAnsi="Times New Roman"/>
          <w:b/>
          <w:b/>
          <w:bCs/>
          <w:sz w:val="20"/>
          <w:szCs w:val="24"/>
        </w:rPr>
      </w:pPr>
      <w:r>
        <w:rPr>
          <w:rFonts w:ascii="Times New Roman" w:hAnsi="Times New Roman"/>
          <w:b/>
          <w:bCs/>
          <w:sz w:val="20"/>
          <w:szCs w:val="24"/>
        </w:rPr>
        <w:t>ESY Occupational Therapist for Luzerne Intermediate Unit at Tunkhannock School District</w:t>
      </w:r>
    </w:p>
    <w:p>
      <w:pPr>
        <w:pStyle w:val="Normal"/>
        <w:numPr>
          <w:ilvl w:val="0"/>
          <w:numId w:val="4"/>
        </w:numPr>
        <w:spacing w:lineRule="auto" w:line="240" w:before="0" w:after="0"/>
        <w:rPr>
          <w:rFonts w:ascii="Times New Roman" w:hAnsi="Times New Roman"/>
          <w:b/>
          <w:b/>
          <w:bCs/>
          <w:sz w:val="20"/>
          <w:szCs w:val="24"/>
        </w:rPr>
      </w:pPr>
      <w:r>
        <w:rPr>
          <w:rFonts w:ascii="Times New Roman" w:hAnsi="Times New Roman"/>
          <w:bCs/>
          <w:sz w:val="20"/>
          <w:szCs w:val="24"/>
        </w:rPr>
        <w:t xml:space="preserve">Promoted social interactions and experiences for teenagers ages 13 to 16 with high functioning autism in a “Social Savvy” program while collaborating with teachers and staff </w:t>
      </w:r>
    </w:p>
    <w:p>
      <w:pPr>
        <w:pStyle w:val="Normal"/>
        <w:numPr>
          <w:ilvl w:val="0"/>
          <w:numId w:val="4"/>
        </w:numPr>
        <w:spacing w:lineRule="auto" w:line="240" w:before="0" w:after="0"/>
        <w:rPr>
          <w:rFonts w:ascii="Times New Roman" w:hAnsi="Times New Roman"/>
          <w:b/>
          <w:b/>
          <w:bCs/>
          <w:sz w:val="20"/>
          <w:szCs w:val="24"/>
        </w:rPr>
      </w:pPr>
      <w:r>
        <w:rPr>
          <w:rFonts w:ascii="Times New Roman" w:hAnsi="Times New Roman"/>
          <w:bCs/>
          <w:sz w:val="20"/>
          <w:szCs w:val="24"/>
        </w:rPr>
        <w:t>Implemented interventions for goal maintenance for students ages 6 to 19 with Down’s Syndrome, learning disabilities, visual motor and perceptual impairments, ADD, behavioral disorders, CP, motor delays, and intellectual disabilities</w:t>
      </w:r>
    </w:p>
    <w:p>
      <w:pPr>
        <w:pStyle w:val="Normal"/>
        <w:spacing w:lineRule="auto" w:line="240" w:before="0" w:after="0"/>
        <w:rPr>
          <w:rFonts w:ascii="Times New Roman" w:hAnsi="Times New Roman"/>
          <w:b/>
          <w:b/>
          <w:bCs/>
          <w:sz w:val="20"/>
          <w:szCs w:val="24"/>
        </w:rPr>
      </w:pPr>
      <w:r>
        <w:rPr>
          <w:rFonts w:ascii="Times New Roman" w:hAnsi="Times New Roman"/>
          <w:b/>
          <w:bCs/>
          <w:sz w:val="20"/>
          <w:szCs w:val="24"/>
        </w:rPr>
      </w:r>
    </w:p>
    <w:p>
      <w:pPr>
        <w:pStyle w:val="Normal"/>
        <w:spacing w:lineRule="auto" w:line="240" w:before="0" w:after="0"/>
        <w:rPr>
          <w:rFonts w:ascii="Times New Roman" w:hAnsi="Times New Roman"/>
          <w:bCs/>
          <w:sz w:val="20"/>
          <w:szCs w:val="24"/>
        </w:rPr>
      </w:pPr>
      <w:r>
        <w:rPr>
          <w:rFonts w:ascii="Times New Roman" w:hAnsi="Times New Roman"/>
          <w:b/>
          <w:bCs/>
          <w:sz w:val="20"/>
          <w:szCs w:val="24"/>
        </w:rPr>
        <w:t>Family Therapeutic Services, Inc., East Stroudsburg, PA</w:t>
      </w:r>
      <w:r>
        <w:rPr>
          <w:rFonts w:ascii="Times New Roman" w:hAnsi="Times New Roman"/>
          <w:bCs/>
          <w:sz w:val="20"/>
          <w:szCs w:val="24"/>
        </w:rPr>
        <w:tab/>
        <w:tab/>
        <w:tab/>
        <w:tab/>
        <w:t xml:space="preserve">              </w:t>
        <w:tab/>
        <w:t xml:space="preserve">              December 2016- July 2017</w:t>
      </w:r>
    </w:p>
    <w:p>
      <w:pPr>
        <w:pStyle w:val="Normal"/>
        <w:spacing w:lineRule="auto" w:line="240" w:before="0" w:after="0"/>
        <w:rPr>
          <w:rFonts w:ascii="Times New Roman" w:hAnsi="Times New Roman"/>
          <w:bCs/>
          <w:sz w:val="20"/>
          <w:szCs w:val="24"/>
        </w:rPr>
      </w:pPr>
      <w:r>
        <w:rPr>
          <w:rFonts w:ascii="Times New Roman" w:hAnsi="Times New Roman"/>
          <w:b/>
          <w:bCs/>
          <w:sz w:val="20"/>
          <w:szCs w:val="24"/>
        </w:rPr>
        <w:t>Per diem, Occupational Therapist/Early Interventionist</w:t>
      </w:r>
    </w:p>
    <w:p>
      <w:pPr>
        <w:pStyle w:val="Normal"/>
        <w:numPr>
          <w:ilvl w:val="0"/>
          <w:numId w:val="2"/>
        </w:numPr>
        <w:spacing w:lineRule="auto" w:line="240" w:before="0" w:after="0"/>
        <w:rPr>
          <w:rFonts w:ascii="Times New Roman" w:hAnsi="Times New Roman"/>
          <w:bCs/>
          <w:sz w:val="20"/>
          <w:szCs w:val="24"/>
        </w:rPr>
      </w:pPr>
      <w:r>
        <w:rPr>
          <w:rFonts w:ascii="Times New Roman" w:hAnsi="Times New Roman"/>
          <w:bCs/>
          <w:sz w:val="20"/>
          <w:szCs w:val="24"/>
        </w:rPr>
        <w:t xml:space="preserve">Fostered development of infants/toddlers ages birth to 3 by addressing deficits in identified child’s outcomes within homes and community settings </w:t>
      </w:r>
    </w:p>
    <w:p>
      <w:pPr>
        <w:pStyle w:val="Normal"/>
        <w:numPr>
          <w:ilvl w:val="0"/>
          <w:numId w:val="2"/>
        </w:numPr>
        <w:spacing w:lineRule="auto" w:line="240" w:before="0" w:after="0"/>
        <w:rPr>
          <w:rFonts w:ascii="Times New Roman" w:hAnsi="Times New Roman"/>
          <w:bCs/>
          <w:sz w:val="20"/>
          <w:szCs w:val="24"/>
        </w:rPr>
      </w:pPr>
      <w:r>
        <w:rPr>
          <w:rFonts w:ascii="Times New Roman" w:hAnsi="Times New Roman"/>
          <w:bCs/>
          <w:sz w:val="20"/>
          <w:szCs w:val="24"/>
        </w:rPr>
        <w:t xml:space="preserve">Educated, demonstrated, and coached caregivers by providing occupational therapy interventions with the infant/toddler to ensure carryover into family’s everyday activities and routines </w:t>
      </w:r>
    </w:p>
    <w:p>
      <w:pPr>
        <w:pStyle w:val="Normal"/>
        <w:spacing w:lineRule="auto" w:line="240" w:before="0" w:after="0"/>
        <w:rPr>
          <w:rFonts w:ascii="Times New Roman" w:hAnsi="Times New Roman"/>
          <w:b/>
          <w:b/>
          <w:bCs/>
          <w:sz w:val="20"/>
          <w:szCs w:val="24"/>
        </w:rPr>
      </w:pPr>
      <w:r>
        <w:rPr>
          <w:rFonts w:ascii="Times New Roman" w:hAnsi="Times New Roman"/>
          <w:b/>
          <w:bCs/>
          <w:sz w:val="20"/>
          <w:szCs w:val="24"/>
        </w:rPr>
      </w:r>
    </w:p>
    <w:p>
      <w:pPr>
        <w:pStyle w:val="Normal"/>
        <w:spacing w:lineRule="auto" w:line="240" w:before="0" w:after="0"/>
        <w:rPr>
          <w:rFonts w:ascii="Times New Roman" w:hAnsi="Times New Roman"/>
          <w:bCs/>
          <w:sz w:val="20"/>
          <w:szCs w:val="24"/>
        </w:rPr>
      </w:pPr>
      <w:r>
        <w:rPr>
          <w:rFonts w:ascii="Times New Roman" w:hAnsi="Times New Roman"/>
          <w:b/>
          <w:bCs/>
          <w:sz w:val="20"/>
          <w:szCs w:val="24"/>
        </w:rPr>
        <w:t>Therapy Source, Inc., Honesdale, PA</w:t>
        <w:tab/>
        <w:tab/>
        <w:tab/>
        <w:tab/>
        <w:tab/>
        <w:tab/>
        <w:tab/>
        <w:tab/>
        <w:t xml:space="preserve">         </w:t>
      </w:r>
      <w:r>
        <w:rPr>
          <w:rFonts w:ascii="Times New Roman" w:hAnsi="Times New Roman"/>
          <w:bCs/>
          <w:sz w:val="20"/>
          <w:szCs w:val="24"/>
        </w:rPr>
        <w:t>May 2017-June 2017</w:t>
      </w:r>
    </w:p>
    <w:p>
      <w:pPr>
        <w:pStyle w:val="Normal"/>
        <w:spacing w:lineRule="auto" w:line="240" w:before="0" w:after="0"/>
        <w:rPr>
          <w:rFonts w:ascii="Times New Roman" w:hAnsi="Times New Roman"/>
          <w:bCs/>
          <w:sz w:val="20"/>
          <w:szCs w:val="24"/>
        </w:rPr>
      </w:pPr>
      <w:r>
        <w:rPr>
          <w:rFonts w:ascii="Times New Roman" w:hAnsi="Times New Roman"/>
          <w:b/>
          <w:bCs/>
          <w:sz w:val="20"/>
          <w:szCs w:val="24"/>
        </w:rPr>
        <w:t>Per diem, Occupational Therapist for Commonwealth Charter Academy</w:t>
      </w:r>
    </w:p>
    <w:p>
      <w:pPr>
        <w:pStyle w:val="Normal"/>
        <w:numPr>
          <w:ilvl w:val="0"/>
          <w:numId w:val="5"/>
        </w:numPr>
        <w:spacing w:lineRule="auto" w:line="240" w:before="0" w:after="0"/>
        <w:rPr>
          <w:rFonts w:ascii="Times New Roman" w:hAnsi="Times New Roman"/>
          <w:bCs/>
          <w:sz w:val="20"/>
          <w:szCs w:val="24"/>
        </w:rPr>
      </w:pPr>
      <w:r>
        <w:rPr>
          <w:rFonts w:ascii="Times New Roman" w:hAnsi="Times New Roman"/>
          <w:bCs/>
          <w:sz w:val="20"/>
          <w:szCs w:val="24"/>
        </w:rPr>
        <w:t>Completed record review, conducted treatment sessions, and documented progress of goals for a 6</w:t>
      </w:r>
      <w:r>
        <w:rPr>
          <w:rFonts w:ascii="Times New Roman" w:hAnsi="Times New Roman"/>
          <w:bCs/>
          <w:sz w:val="20"/>
          <w:szCs w:val="24"/>
          <w:vertAlign w:val="superscript"/>
        </w:rPr>
        <w:t>th</w:t>
      </w:r>
      <w:r>
        <w:rPr>
          <w:rFonts w:ascii="Times New Roman" w:hAnsi="Times New Roman"/>
          <w:bCs/>
          <w:sz w:val="20"/>
          <w:szCs w:val="24"/>
        </w:rPr>
        <w:t xml:space="preserve"> grade student for the remainder of the 2017 school year</w:t>
      </w:r>
    </w:p>
    <w:p>
      <w:pPr>
        <w:pStyle w:val="Normal"/>
        <w:spacing w:lineRule="auto" w:line="240" w:before="0" w:after="0"/>
        <w:rPr>
          <w:rFonts w:ascii="Times New Roman Bold Italic" w:hAnsi="Times New Roman Bold Italic"/>
          <w:i/>
          <w:i/>
          <w:sz w:val="20"/>
          <w:szCs w:val="24"/>
          <w:u w:val="single"/>
        </w:rPr>
      </w:pPr>
      <w:r>
        <w:rPr>
          <w:rFonts w:ascii="Times New Roman Bold Italic" w:hAnsi="Times New Roman Bold Italic"/>
          <w:i/>
          <w:sz w:val="20"/>
          <w:szCs w:val="24"/>
          <w:u w:val="single"/>
        </w:rPr>
      </w:r>
    </w:p>
    <w:p>
      <w:pPr>
        <w:pStyle w:val="Normal"/>
        <w:spacing w:lineRule="auto" w:line="240" w:before="0" w:after="0"/>
        <w:rPr>
          <w:rFonts w:ascii="Times New Roman" w:hAnsi="Times New Roman"/>
          <w:i/>
          <w:i/>
          <w:sz w:val="20"/>
          <w:szCs w:val="24"/>
        </w:rPr>
      </w:pPr>
      <w:r>
        <w:rPr>
          <w:rFonts w:ascii="Times New Roman" w:hAnsi="Times New Roman"/>
          <w:i/>
          <w:sz w:val="20"/>
          <w:szCs w:val="24"/>
        </w:rPr>
        <w:t>OT GRADUATE PRACTICUM</w:t>
      </w:r>
    </w:p>
    <w:p>
      <w:pPr>
        <w:pStyle w:val="Normal"/>
        <w:spacing w:lineRule="auto" w:line="240" w:before="0" w:after="0"/>
        <w:rPr>
          <w:rFonts w:ascii="Times New Roman" w:hAnsi="Times New Roman"/>
          <w:sz w:val="20"/>
          <w:szCs w:val="24"/>
        </w:rPr>
      </w:pPr>
      <w:r>
        <w:rPr>
          <w:rFonts w:ascii="Times New Roman Bold" w:hAnsi="Times New Roman Bold"/>
          <w:b/>
          <w:sz w:val="20"/>
          <w:szCs w:val="24"/>
        </w:rPr>
        <w:t>Penn State Hershey Medical Center, Hershey, PA</w:t>
        <w:tab/>
      </w:r>
      <w:r>
        <w:rPr>
          <w:rFonts w:ascii="Times New Roman" w:hAnsi="Times New Roman"/>
          <w:b/>
          <w:sz w:val="20"/>
          <w:szCs w:val="24"/>
        </w:rPr>
        <w:tab/>
        <w:tab/>
        <w:tab/>
        <w:tab/>
        <w:tab/>
        <w:tab/>
      </w:r>
      <w:r>
        <w:rPr>
          <w:rFonts w:ascii="Times New Roman Bold" w:hAnsi="Times New Roman Bold"/>
          <w:b/>
          <w:sz w:val="20"/>
          <w:szCs w:val="24"/>
        </w:rPr>
        <w:t xml:space="preserve">      </w:t>
      </w:r>
      <w:bookmarkStart w:id="0" w:name="_GoBack"/>
      <w:bookmarkEnd w:id="0"/>
      <w:r>
        <w:rPr>
          <w:rFonts w:ascii="Times New Roman Bold" w:hAnsi="Times New Roman Bold"/>
          <w:b/>
          <w:sz w:val="20"/>
          <w:szCs w:val="24"/>
        </w:rPr>
        <w:t xml:space="preserve"> </w:t>
      </w:r>
      <w:r>
        <w:rPr>
          <w:rFonts w:ascii="Times New Roman Bold" w:hAnsi="Times New Roman Bold"/>
          <w:sz w:val="20"/>
          <w:szCs w:val="24"/>
        </w:rPr>
        <w:t>April 2016</w:t>
      </w:r>
      <w:r>
        <w:rPr>
          <w:rFonts w:ascii="Times New Roman Bold" w:hAnsi="Times New Roman Bold"/>
          <w:b/>
          <w:sz w:val="20"/>
          <w:szCs w:val="24"/>
        </w:rPr>
        <w:t xml:space="preserve">- </w:t>
      </w:r>
      <w:r>
        <w:rPr>
          <w:rFonts w:ascii="Times New Roman" w:hAnsi="Times New Roman"/>
          <w:sz w:val="20"/>
          <w:szCs w:val="24"/>
        </w:rPr>
        <w:t>June 2016</w:t>
      </w:r>
    </w:p>
    <w:p>
      <w:pPr>
        <w:pStyle w:val="Normal"/>
        <w:numPr>
          <w:ilvl w:val="0"/>
          <w:numId w:val="1"/>
        </w:numPr>
        <w:spacing w:lineRule="auto" w:line="240" w:before="0" w:after="0"/>
        <w:contextualSpacing/>
        <w:rPr>
          <w:rFonts w:ascii="Times New Roman" w:hAnsi="Times New Roman"/>
          <w:b/>
          <w:b/>
          <w:bCs/>
          <w:sz w:val="20"/>
          <w:szCs w:val="24"/>
        </w:rPr>
      </w:pPr>
      <w:r>
        <w:rPr>
          <w:rFonts w:ascii="Times New Roman" w:hAnsi="Times New Roman"/>
          <w:bCs/>
          <w:sz w:val="20"/>
          <w:szCs w:val="24"/>
        </w:rPr>
        <w:t>Evaluated and treated geriatric patients in Heart and Vascular, Neurology, and General Medicine floors</w:t>
      </w:r>
      <w:r>
        <w:rPr>
          <w:rFonts w:ascii="Times New Roman" w:hAnsi="Times New Roman"/>
          <w:b/>
          <w:bCs/>
          <w:sz w:val="20"/>
          <w:szCs w:val="24"/>
        </w:rPr>
        <w:t xml:space="preserve"> </w:t>
      </w:r>
      <w:r>
        <w:rPr>
          <w:rFonts w:ascii="Times New Roman" w:hAnsi="Times New Roman"/>
          <w:bCs/>
          <w:sz w:val="20"/>
          <w:szCs w:val="24"/>
        </w:rPr>
        <w:t>and determined discharge planning based on assessed level of functioning in activities of daily living</w:t>
      </w:r>
    </w:p>
    <w:p>
      <w:pPr>
        <w:pStyle w:val="Normal"/>
        <w:numPr>
          <w:ilvl w:val="0"/>
          <w:numId w:val="3"/>
        </w:numPr>
        <w:spacing w:lineRule="auto" w:line="240" w:before="0" w:after="0"/>
        <w:contextualSpacing/>
        <w:rPr>
          <w:rFonts w:ascii="Times New Roman Bold" w:hAnsi="Times New Roman Bold"/>
          <w:b/>
          <w:b/>
          <w:sz w:val="20"/>
          <w:szCs w:val="24"/>
        </w:rPr>
      </w:pPr>
      <w:r>
        <w:rPr>
          <w:rFonts w:ascii="Times New Roman" w:hAnsi="Times New Roman"/>
          <w:sz w:val="20"/>
          <w:szCs w:val="24"/>
        </w:rPr>
        <w:t>Observed infants and children ages 6 months to 16 years in intensive care and outpatient settings with developmental delays, sensory deficits, gross and fine motor impairments</w:t>
      </w:r>
    </w:p>
    <w:p>
      <w:pPr>
        <w:pStyle w:val="Normal"/>
        <w:spacing w:lineRule="auto" w:line="240" w:before="0" w:after="0"/>
        <w:contextualSpacing/>
        <w:rPr>
          <w:rFonts w:ascii="Times New Roman Bold" w:hAnsi="Times New Roman Bold"/>
          <w:b/>
          <w:b/>
          <w:sz w:val="20"/>
          <w:szCs w:val="24"/>
        </w:rPr>
      </w:pPr>
      <w:r>
        <w:rPr>
          <w:rFonts w:ascii="Times New Roman" w:hAnsi="Times New Roman"/>
          <w:b/>
          <w:bCs/>
          <w:sz w:val="20"/>
          <w:szCs w:val="24"/>
        </w:rPr>
        <w:t>North Pocono School District, Moscow, PA</w:t>
      </w:r>
      <w:r>
        <w:rPr>
          <w:rFonts w:ascii="Times New Roman" w:hAnsi="Times New Roman"/>
          <w:sz w:val="20"/>
          <w:szCs w:val="24"/>
        </w:rPr>
        <w:tab/>
        <w:tab/>
        <w:tab/>
        <w:tab/>
        <w:tab/>
        <w:tab/>
        <w:tab/>
        <w:t xml:space="preserve">         January-March 2016</w:t>
      </w:r>
    </w:p>
    <w:p>
      <w:pPr>
        <w:pStyle w:val="Normal"/>
        <w:numPr>
          <w:ilvl w:val="0"/>
          <w:numId w:val="3"/>
        </w:numPr>
        <w:spacing w:lineRule="auto" w:line="240" w:before="0" w:after="0"/>
        <w:ind w:left="360" w:hanging="0"/>
        <w:contextualSpacing/>
        <w:rPr/>
      </w:pPr>
      <w:r>
        <w:rPr>
          <w:rFonts w:ascii="Times New Roman" w:hAnsi="Times New Roman"/>
          <w:sz w:val="20"/>
          <w:szCs w:val="24"/>
        </w:rPr>
        <w:t>Contributed in the IEP process through pediatric screenings, evaluations, and treatment planning with children and adolescents ages 5 to 18 years with Down’s syndrome, learning disabilities, visual deficits, ADHD, seizure disorders, spina bifida, gross and fine motor deficits, intellectual disabilities, tourette’s syndrome, SPD, and ASD</w:t>
      </w:r>
    </w:p>
    <w:sectPr>
      <w:type w:val="nextPage"/>
      <w:pgSz w:w="12240" w:h="158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Bold">
    <w:charset w:val="00"/>
    <w:family w:val="roman"/>
    <w:pitch w:val="variable"/>
  </w:font>
  <w:font w:name="Liberation Sans">
    <w:altName w:val="Arial"/>
    <w:charset w:val="00"/>
    <w:family w:val="swiss"/>
    <w:pitch w:val="variable"/>
  </w:font>
  <w:font w:name="Times New Roman Bold Italic">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shadow w:val="false"/>
        <w:b/>
        <w:emboss w:val="false"/>
        <w:imprint w:val="false"/>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sz w:val="20"/>
        <w:shadow w:val="false"/>
        <w:b/>
        <w:emboss w:val="false"/>
        <w:imprint w:val="false"/>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sz w:val="20"/>
        <w:shadow w:val="false"/>
        <w:b/>
        <w:emboss w:val="false"/>
        <w:imprint w:val="false"/>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sz w:val="20"/>
        <w:shadow w:val="false"/>
        <w:b/>
        <w:emboss w:val="false"/>
        <w:imprint w:val="false"/>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sz w:val="20"/>
        <w:shadow w:val="false"/>
        <w:b/>
        <w:emboss w:val="false"/>
        <w:imprint w:val="false"/>
        <w:color w:val="00000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720" w:hanging="360"/>
      </w:pPr>
      <w:rPr>
        <w:rFonts w:ascii="Symbol" w:hAnsi="Symbol" w:cs="Symbol" w:hint="default"/>
      </w:rPr>
    </w:lvl>
    <w:lvl w:ilvl="4">
      <w:start w:val="1"/>
      <w:numFmt w:val="bullet"/>
      <w:lvlText w:val="o"/>
      <w:lvlJc w:val="left"/>
      <w:pPr>
        <w:ind w:left="0" w:hanging="360"/>
      </w:pPr>
      <w:rPr>
        <w:rFonts w:ascii="Courier New" w:hAnsi="Courier New" w:cs="Courier New" w:hint="default"/>
      </w:rPr>
    </w:lvl>
    <w:lvl w:ilvl="5">
      <w:start w:val="1"/>
      <w:numFmt w:val="bullet"/>
      <w:lvlText w:val=""/>
      <w:lvlJc w:val="left"/>
      <w:pPr>
        <w:ind w:left="720" w:hanging="360"/>
      </w:pPr>
      <w:rPr>
        <w:rFonts w:ascii="Wingdings" w:hAnsi="Wingdings" w:cs="Wingdings" w:hint="default"/>
      </w:rPr>
    </w:lvl>
    <w:lvl w:ilvl="6">
      <w:start w:val="1"/>
      <w:numFmt w:val="bullet"/>
      <w:lvlText w:val=""/>
      <w:lvlJc w:val="left"/>
      <w:pPr>
        <w:ind w:left="1440" w:hanging="360"/>
      </w:pPr>
      <w:rPr>
        <w:rFonts w:ascii="Symbol" w:hAnsi="Symbol" w:cs="Symbol" w:hint="default"/>
      </w:rPr>
    </w:lvl>
    <w:lvl w:ilvl="7">
      <w:start w:val="1"/>
      <w:numFmt w:val="bullet"/>
      <w:lvlText w:val="o"/>
      <w:lvlJc w:val="left"/>
      <w:pPr>
        <w:ind w:left="2160" w:hanging="360"/>
      </w:pPr>
      <w:rPr>
        <w:rFonts w:ascii="Courier New" w:hAnsi="Courier New" w:cs="Courier New" w:hint="default"/>
      </w:rPr>
    </w:lvl>
    <w:lvl w:ilvl="8">
      <w:start w:val="1"/>
      <w:numFmt w:val="bullet"/>
      <w:lvlText w:val=""/>
      <w:lvlJc w:val="left"/>
      <w:pPr>
        <w:ind w:left="28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2a4e"/>
    <w:pPr>
      <w:widowControl/>
      <w:bidi w:val="0"/>
      <w:spacing w:lineRule="auto" w:line="276" w:before="0" w:after="200"/>
      <w:jc w:val="left"/>
    </w:pPr>
    <w:rPr>
      <w:rFonts w:ascii="Calibri" w:hAnsi="Calibri" w:eastAsia="Calibri" w:cs="Times New Roman" w:asciiTheme="minorHAns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shadow w:val="false"/>
      <w:emboss w:val="false"/>
      <w:imprint w:val="false"/>
      <w:color w:val="00000A"/>
    </w:rPr>
  </w:style>
  <w:style w:type="character" w:styleId="ListLabel2">
    <w:name w:val="ListLabel 2"/>
    <w:qFormat/>
    <w:rPr>
      <w:shadow w:val="false"/>
      <w:emboss w:val="false"/>
      <w:imprint w:val="false"/>
      <w:color w:val="00000A"/>
    </w:rPr>
  </w:style>
  <w:style w:type="character" w:styleId="ListLabel3">
    <w:name w:val="ListLabel 3"/>
    <w:qFormat/>
    <w:rPr>
      <w:rFonts w:ascii="Times New Roman" w:hAnsi="Times New Roman"/>
      <w:b/>
      <w:shadow w:val="false"/>
      <w:emboss w:val="false"/>
      <w:imprint w:val="false"/>
      <w:color w:val="00000A"/>
      <w:sz w:val="20"/>
    </w:rPr>
  </w:style>
  <w:style w:type="character" w:styleId="ListLabel4">
    <w:name w:val="ListLabel 4"/>
    <w:qFormat/>
    <w:rPr>
      <w:shadow w:val="false"/>
      <w:emboss w:val="false"/>
      <w:imprint w:val="false"/>
      <w:color w:val="00000A"/>
    </w:rPr>
  </w:style>
  <w:style w:type="character" w:styleId="ListLabel5">
    <w:name w:val="ListLabel 5"/>
    <w:qFormat/>
    <w:rPr>
      <w:rFonts w:ascii="Times New Roman" w:hAnsi="Times New Roman"/>
      <w:b/>
      <w:shadow w:val="false"/>
      <w:emboss w:val="false"/>
      <w:imprint w:val="false"/>
      <w:color w:val="00000A"/>
      <w:sz w:val="20"/>
    </w:rPr>
  </w:style>
  <w:style w:type="character" w:styleId="ListLabel6">
    <w:name w:val="ListLabel 6"/>
    <w:qFormat/>
    <w:rPr>
      <w:rFonts w:ascii="Times New Roman Bold" w:hAnsi="Times New Roman Bold"/>
      <w:b/>
      <w:shadow w:val="false"/>
      <w:emboss w:val="false"/>
      <w:imprint w:val="false"/>
      <w:color w:val="00000A"/>
      <w:sz w:val="20"/>
    </w:rPr>
  </w:style>
  <w:style w:type="character" w:styleId="ListLabel7">
    <w:name w:val="ListLabel 7"/>
    <w:qFormat/>
    <w:rPr>
      <w:rFonts w:ascii="Times New Roman" w:hAnsi="Times New Roman"/>
      <w:b/>
      <w:shadow w:val="false"/>
      <w:emboss w:val="false"/>
      <w:imprint w:val="false"/>
      <w:color w:val="00000A"/>
      <w:sz w:val="20"/>
    </w:rPr>
  </w:style>
  <w:style w:type="character" w:styleId="ListLabel8">
    <w:name w:val="ListLabel 8"/>
    <w:qFormat/>
    <w:rPr>
      <w:rFonts w:ascii="Times New Roman" w:hAnsi="Times New Roman"/>
      <w:b/>
      <w:shadow w:val="false"/>
      <w:emboss w:val="false"/>
      <w:imprint w:val="false"/>
      <w:color w:val="00000A"/>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cc4985"/>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59CF-9230-4748-9010-7EE37D9A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LibreOffice/5.2.6.2$Windows_X86_64 LibreOffice_project/a3100ed2409ebf1c212f5048fbe377c281438fdc</Application>
  <Pages>1</Pages>
  <Words>553</Words>
  <Characters>3542</Characters>
  <CharactersWithSpaces>4301</CharactersWithSpaces>
  <Paragraphs>37</Paragraphs>
  <Company>Lincoln Intermediate Unit #12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2018-06-26T00:50:00Z</dcterms:created>
  <dc:creator>Windows User</dc:creator>
  <dc:description/>
  <dc:language>en-US</dc:language>
  <cp:lastModifiedBy/>
  <dcterms:modified xsi:type="dcterms:W3CDTF">2018-07-10T19:52:32Z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Lincoln Intermediate Unit #12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