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FC5" w:rsidRDefault="00F81FC5" w:rsidP="00F81FC5">
      <w:pPr>
        <w:rPr>
          <w:rFonts w:ascii="Times New Roman" w:eastAsia="Times New Roman" w:hAnsi="Times New Roman" w:cs="Times New Roman"/>
        </w:rPr>
      </w:pPr>
      <w:r>
        <w:rPr>
          <w:rFonts w:ascii="Times New Roman" w:eastAsia="Times New Roman" w:hAnsi="Times New Roman" w:cs="Times New Roman"/>
        </w:rPr>
        <w:t xml:space="preserve">To Whom It May Concern: </w:t>
      </w:r>
    </w:p>
    <w:p w:rsidR="00F81FC5" w:rsidRPr="00FD3781" w:rsidRDefault="00F81FC5" w:rsidP="00F81FC5">
      <w:pPr>
        <w:rPr>
          <w:rFonts w:ascii="Times New Roman" w:hAnsi="Times New Roman" w:cs="Times New Roman"/>
        </w:rPr>
      </w:pPr>
    </w:p>
    <w:p w:rsidR="00F81FC5" w:rsidRPr="00FD3781" w:rsidRDefault="00F81FC5" w:rsidP="00F81FC5">
      <w:pPr>
        <w:rPr>
          <w:rFonts w:ascii="Times New Roman" w:hAnsi="Times New Roman" w:cs="Times New Roman"/>
        </w:rPr>
      </w:pPr>
      <w:r w:rsidRPr="00FD3781">
        <w:rPr>
          <w:rFonts w:ascii="Times New Roman" w:hAnsi="Times New Roman" w:cs="Times New Roman"/>
        </w:rPr>
        <w:t xml:space="preserve">I am a doctoral student at the American School of Professional Psychology at Argosy University, Northern Virginia, an APA-accredited clinical psychology (Psy.D.) program. I recently completed an APA-accredited pre-doctoral internship at Jewish Family and Children Services in Sarasota, Florida providing psychological assessments and therapy to children and adolescents. The internship program ended on June 30, 2018 and I will be graduating with my Psy.D. on September 30, 2018. </w:t>
      </w:r>
    </w:p>
    <w:p w:rsidR="00F81FC5" w:rsidRPr="00FD3781" w:rsidRDefault="00F81FC5" w:rsidP="00F81FC5">
      <w:pPr>
        <w:rPr>
          <w:rFonts w:ascii="Times New Roman" w:hAnsi="Times New Roman" w:cs="Times New Roman"/>
        </w:rPr>
      </w:pPr>
    </w:p>
    <w:p w:rsidR="00F81FC5" w:rsidRPr="00FD3781" w:rsidRDefault="00F81FC5" w:rsidP="00F81FC5">
      <w:pPr>
        <w:rPr>
          <w:rFonts w:ascii="Times New Roman" w:hAnsi="Times New Roman" w:cs="Times New Roman"/>
        </w:rPr>
      </w:pPr>
      <w:r w:rsidRPr="00FD3781">
        <w:rPr>
          <w:rFonts w:ascii="Times New Roman" w:hAnsi="Times New Roman" w:cs="Times New Roman"/>
        </w:rPr>
        <w:t xml:space="preserve">I have extensive clinical experience with a variety of settings and populations diverse in terms of diagnosis, race, ethnicity, gender identification, sexuality, socioeconomic status (SES), and level of education. Through my internship, practica, and clinical work experiences providing in-office and school-based individual and group therapies I have amassed a solid understanding and execution of numerous theories and interventions with my patients. I also greatly enjoy providing psychodiagnostic assessment. I have experience testing children, adolescents, and a handful of adults utilizing a variety of assessment tools for a range of symptomology. In my current position as an intern, I frequently use such instruments as the Wechsler Intelligence Scale for Children, Fifth Edition (WISC-V), </w:t>
      </w:r>
      <w:r w:rsidRPr="00FD3781">
        <w:rPr>
          <w:rFonts w:ascii="Times New Roman" w:hAnsi="Times New Roman" w:cs="Times New Roman"/>
          <w:color w:val="000000"/>
        </w:rPr>
        <w:t>Wechsler Nonverbal Scale of Ability (WNV), Wechsler Individual Achievement Test, 3</w:t>
      </w:r>
      <w:r w:rsidRPr="00FD3781">
        <w:rPr>
          <w:rFonts w:ascii="Times New Roman" w:hAnsi="Times New Roman" w:cs="Times New Roman"/>
          <w:color w:val="000000"/>
          <w:vertAlign w:val="superscript"/>
        </w:rPr>
        <w:t>rd</w:t>
      </w:r>
      <w:r w:rsidRPr="00FD3781">
        <w:rPr>
          <w:rFonts w:ascii="Times New Roman" w:hAnsi="Times New Roman" w:cs="Times New Roman"/>
          <w:color w:val="000000"/>
        </w:rPr>
        <w:t xml:space="preserve"> Edition (WIAT-III), Wechsler Adult Intelligence Scale, 4</w:t>
      </w:r>
      <w:r w:rsidRPr="00FD3781">
        <w:rPr>
          <w:rFonts w:ascii="Times New Roman" w:hAnsi="Times New Roman" w:cs="Times New Roman"/>
          <w:color w:val="000000"/>
          <w:vertAlign w:val="superscript"/>
        </w:rPr>
        <w:t>th</w:t>
      </w:r>
      <w:r w:rsidRPr="00FD3781">
        <w:rPr>
          <w:rFonts w:ascii="Times New Roman" w:hAnsi="Times New Roman" w:cs="Times New Roman"/>
          <w:color w:val="000000"/>
        </w:rPr>
        <w:t xml:space="preserve"> Edition (WAIS-IV), </w:t>
      </w:r>
      <w:r w:rsidRPr="00FD3781">
        <w:rPr>
          <w:rFonts w:ascii="Times New Roman" w:hAnsi="Times New Roman" w:cs="Times New Roman"/>
        </w:rPr>
        <w:t>Expressive Vocabulary Test, Second Edition (EVT-2), Peabody Picture Vocabulary Test, 4</w:t>
      </w:r>
      <w:r w:rsidRPr="00FD3781">
        <w:rPr>
          <w:rFonts w:ascii="Times New Roman" w:hAnsi="Times New Roman" w:cs="Times New Roman"/>
          <w:vertAlign w:val="superscript"/>
        </w:rPr>
        <w:t>th</w:t>
      </w:r>
      <w:r w:rsidRPr="00FD3781">
        <w:rPr>
          <w:rFonts w:ascii="Times New Roman" w:hAnsi="Times New Roman" w:cs="Times New Roman"/>
        </w:rPr>
        <w:t xml:space="preserve"> Edition (PPVT-4), Woodcock-Johnson, Tests of Achievement, Fourth Edition (WJ-IV), </w:t>
      </w:r>
      <w:r w:rsidRPr="00FD3781">
        <w:rPr>
          <w:rFonts w:ascii="Times New Roman" w:hAnsi="Times New Roman" w:cs="Times New Roman"/>
          <w:color w:val="000000"/>
        </w:rPr>
        <w:t>The Beery-Buktenica Developmental Test of Visual-Motor Integration, Sixth Edition (Berry VMI, Sixth Edition), Children’s Depression Inventory, Second Edition (CDI-2), Disruptive Behavioral Rating Scale (DBRS), Behavior Assessment Scale for Children, 3</w:t>
      </w:r>
      <w:r w:rsidRPr="00FD3781">
        <w:rPr>
          <w:rFonts w:ascii="Times New Roman" w:hAnsi="Times New Roman" w:cs="Times New Roman"/>
          <w:color w:val="000000"/>
          <w:vertAlign w:val="superscript"/>
        </w:rPr>
        <w:t>rd</w:t>
      </w:r>
      <w:r w:rsidRPr="00FD3781">
        <w:rPr>
          <w:rFonts w:ascii="Times New Roman" w:hAnsi="Times New Roman" w:cs="Times New Roman"/>
          <w:color w:val="000000"/>
        </w:rPr>
        <w:t xml:space="preserve"> Edition (BASC-3), Millon Pre-Adolescent Clinical Inventory (M-PACI), Minnesota Multiphasic Personality Inventory (MMPI), Roberts Apperception Test for Children, 2</w:t>
      </w:r>
      <w:r w:rsidRPr="00FD3781">
        <w:rPr>
          <w:rFonts w:ascii="Times New Roman" w:hAnsi="Times New Roman" w:cs="Times New Roman"/>
          <w:color w:val="000000"/>
          <w:vertAlign w:val="superscript"/>
        </w:rPr>
        <w:t>nd</w:t>
      </w:r>
      <w:r w:rsidRPr="00FD3781">
        <w:rPr>
          <w:rFonts w:ascii="Times New Roman" w:hAnsi="Times New Roman" w:cs="Times New Roman"/>
          <w:color w:val="000000"/>
        </w:rPr>
        <w:t xml:space="preserve"> Edition, the Kinetic Family Drawing, Trauma Symptom Checklist for Children (TSCC), Trauma Symptom Checklist for Young Children (TSCYC), Reynold’s Adolescent Depression Scale, 2</w:t>
      </w:r>
      <w:r w:rsidRPr="00FD3781">
        <w:rPr>
          <w:rFonts w:ascii="Times New Roman" w:hAnsi="Times New Roman" w:cs="Times New Roman"/>
          <w:color w:val="000000"/>
          <w:vertAlign w:val="superscript"/>
        </w:rPr>
        <w:t>nd</w:t>
      </w:r>
      <w:r w:rsidRPr="00FD3781">
        <w:rPr>
          <w:rFonts w:ascii="Times New Roman" w:hAnsi="Times New Roman" w:cs="Times New Roman"/>
          <w:color w:val="000000"/>
        </w:rPr>
        <w:t xml:space="preserve"> Edition (RADS-2), Revised Children’s Manifest Anxiety Scale, 2</w:t>
      </w:r>
      <w:r w:rsidRPr="00FD3781">
        <w:rPr>
          <w:rFonts w:ascii="Times New Roman" w:hAnsi="Times New Roman" w:cs="Times New Roman"/>
          <w:color w:val="000000"/>
          <w:vertAlign w:val="superscript"/>
        </w:rPr>
        <w:t>nd</w:t>
      </w:r>
      <w:r w:rsidRPr="00FD3781">
        <w:rPr>
          <w:rFonts w:ascii="Times New Roman" w:hAnsi="Times New Roman" w:cs="Times New Roman"/>
          <w:color w:val="000000"/>
        </w:rPr>
        <w:t xml:space="preserve"> Edition (RCMAS-2), and the Adolescent Anger Rating Scale (AARS). My previous assessment experience was in a private practice setting that provided</w:t>
      </w:r>
      <w:r w:rsidRPr="00FD3781">
        <w:rPr>
          <w:rFonts w:ascii="Times New Roman" w:hAnsi="Times New Roman" w:cs="Times New Roman"/>
        </w:rPr>
        <w:t xml:space="preserve"> in-depth training on several neuropsychology assessment measures including the IVA+Plus Continuous Performance Test, Lafayette Grooved Pegboard Test, Wisconsin Card Sorting Test, 4</w:t>
      </w:r>
      <w:r w:rsidRPr="00FD3781">
        <w:rPr>
          <w:rFonts w:ascii="Times New Roman" w:hAnsi="Times New Roman" w:cs="Times New Roman"/>
          <w:vertAlign w:val="superscript"/>
        </w:rPr>
        <w:t>th</w:t>
      </w:r>
      <w:r w:rsidRPr="00FD3781">
        <w:rPr>
          <w:rFonts w:ascii="Times New Roman" w:hAnsi="Times New Roman" w:cs="Times New Roman"/>
        </w:rPr>
        <w:t xml:space="preserve"> Edition: Computer Version (WCST-4), Wide Range Assessment of Memory and Learning, Second Edition (WRAML-2), Rey-Osterrieth Complex Figure Test, NEPSY-2, Trail Making Test, Parts A and B, and the California Verbal Learning Test, 2</w:t>
      </w:r>
      <w:r w:rsidRPr="00FD3781">
        <w:rPr>
          <w:rFonts w:ascii="Times New Roman" w:hAnsi="Times New Roman" w:cs="Times New Roman"/>
          <w:vertAlign w:val="superscript"/>
        </w:rPr>
        <w:t>nd</w:t>
      </w:r>
      <w:r w:rsidRPr="00FD3781">
        <w:rPr>
          <w:rFonts w:ascii="Times New Roman" w:hAnsi="Times New Roman" w:cs="Times New Roman"/>
        </w:rPr>
        <w:t xml:space="preserve"> edition (CVLT-2), among others. </w:t>
      </w:r>
    </w:p>
    <w:p w:rsidR="00F81FC5" w:rsidRPr="00FD3781" w:rsidRDefault="00F81FC5" w:rsidP="00F81FC5">
      <w:pPr>
        <w:rPr>
          <w:rFonts w:ascii="Times New Roman" w:hAnsi="Times New Roman" w:cs="Times New Roman"/>
        </w:rPr>
      </w:pPr>
    </w:p>
    <w:p w:rsidR="00F81FC5" w:rsidRPr="00FD3781" w:rsidRDefault="00F81FC5" w:rsidP="00F81FC5">
      <w:pPr>
        <w:rPr>
          <w:rFonts w:ascii="Times New Roman" w:hAnsi="Times New Roman" w:cs="Times New Roman"/>
        </w:rPr>
      </w:pPr>
      <w:r>
        <w:rPr>
          <w:rFonts w:ascii="Times New Roman" w:hAnsi="Times New Roman" w:cs="Times New Roman"/>
        </w:rPr>
        <w:t>CORA Services, Inc.</w:t>
      </w:r>
      <w:r>
        <w:rPr>
          <w:rFonts w:ascii="Times New Roman" w:hAnsi="Times New Roman" w:cs="Times New Roman"/>
        </w:rPr>
        <w:t xml:space="preserve"> </w:t>
      </w:r>
      <w:r w:rsidRPr="00FD3781">
        <w:rPr>
          <w:rFonts w:ascii="Times New Roman" w:hAnsi="Times New Roman" w:cs="Times New Roman"/>
        </w:rPr>
        <w:t xml:space="preserve">incorporates aspects from my previous experiences as a pre-doctoral intern and practicum student to enhance my professional development as a clinical psychologist. I hope to engage in a wide range of training experiences through </w:t>
      </w:r>
      <w:r>
        <w:rPr>
          <w:rFonts w:ascii="Times New Roman" w:hAnsi="Times New Roman" w:cs="Times New Roman"/>
        </w:rPr>
        <w:t>CORA Services, Inc.</w:t>
      </w:r>
      <w:r w:rsidRPr="00FD3781">
        <w:rPr>
          <w:rFonts w:ascii="Times New Roman" w:hAnsi="Times New Roman" w:cs="Times New Roman"/>
        </w:rPr>
        <w:t xml:space="preserve"> I am especially interested in continuing my experience working with children and adolescents in forensic, school, community mental health, and private practice settings, particularly completing psychological, psychoeducational, and neuropsychological evaluations. I believe these young clientele greatly benefit from being active members of the treatment team by identifying problem areas in their lives, identifying measurable treatment goals, evaluating adherence to treatment interventions and methods, and frequently evaluating progress towards treatment goals. </w:t>
      </w:r>
      <w:r w:rsidRPr="00FD3781">
        <w:rPr>
          <w:rFonts w:ascii="Times New Roman" w:hAnsi="Times New Roman" w:cs="Times New Roman"/>
        </w:rPr>
        <w:lastRenderedPageBreak/>
        <w:t xml:space="preserve">Additionally, I understand the importance of psychological assessments and the information that can be provided to best treat the individuals in several aspects of their lives. </w:t>
      </w:r>
    </w:p>
    <w:p w:rsidR="00F81FC5" w:rsidRPr="00FD3781" w:rsidRDefault="00F81FC5" w:rsidP="00F81FC5">
      <w:pPr>
        <w:rPr>
          <w:rFonts w:ascii="Times New Roman" w:hAnsi="Times New Roman" w:cs="Times New Roman"/>
        </w:rPr>
      </w:pPr>
    </w:p>
    <w:p w:rsidR="00F81FC5" w:rsidRPr="00FD3781" w:rsidRDefault="00F81FC5" w:rsidP="00F81FC5">
      <w:pPr>
        <w:rPr>
          <w:rFonts w:ascii="Times New Roman" w:hAnsi="Times New Roman" w:cs="Times New Roman"/>
        </w:rPr>
      </w:pPr>
      <w:r w:rsidRPr="00FD3781">
        <w:rPr>
          <w:rFonts w:ascii="Times New Roman" w:hAnsi="Times New Roman" w:cs="Times New Roman"/>
        </w:rPr>
        <w:t xml:space="preserve">Being a minority, I wish to work alongside mental health professionals sharing my passion for diversity, cultural competence, and advocacy, and welcome guidance and feedback on clinical skills in incorporating diversity and multiculturalism into assessment, diagnosis, and treatment. I welcome the chance to continue my work in community mental health and opportunities to collaborate with local resources and organizations to better coordinate community care and work to diminish the influence of privilege and discrimination. I am deeply passionate about serving children and adolescents, as well as underserved, stigmatized, and hard-to-reach populations; including those with a trauma background, individuals who have experienced physical and sexual abuse, SES barriers, members of the LGBTQ community, and individuals who are adjusting to American culture. I intend to use this upcoming postdoctoral fellowship year as a platform to refine my clinical skills as a psychologist, self-assured and with a ‘toolbox’ brimming with clinical assessments, skills, interventions, and theories at my disposal. I would greatly like to continue to take advantage of diagnostic testing supervision as I greatly enjoy conducting psychoeducational and psychodiagnostic testing and report writing and would like a part of my career as a clinical psychologist to focus on assessment. I would appreciate the opportunity to further refine these skills with </w:t>
      </w:r>
      <w:r>
        <w:rPr>
          <w:rFonts w:ascii="Times New Roman" w:hAnsi="Times New Roman" w:cs="Times New Roman"/>
        </w:rPr>
        <w:t>CORA Services, Inc.</w:t>
      </w:r>
      <w:r>
        <w:rPr>
          <w:rFonts w:ascii="Times New Roman" w:hAnsi="Times New Roman" w:cs="Times New Roman"/>
        </w:rPr>
        <w:t xml:space="preserve"> </w:t>
      </w:r>
      <w:r w:rsidRPr="00FD3781">
        <w:rPr>
          <w:rFonts w:ascii="Times New Roman" w:hAnsi="Times New Roman" w:cs="Times New Roman"/>
        </w:rPr>
        <w:t xml:space="preserve">and advance my abilities in incorporating neuropsychological and more projective measures to my clinical toolbox. I am excited at the opportunity to train and grow with a prestigious placement as </w:t>
      </w:r>
      <w:r>
        <w:rPr>
          <w:rFonts w:ascii="Times New Roman" w:hAnsi="Times New Roman" w:cs="Times New Roman"/>
        </w:rPr>
        <w:t>CORA Services, Inc.</w:t>
      </w:r>
    </w:p>
    <w:p w:rsidR="00F81FC5" w:rsidRPr="00FD3781" w:rsidRDefault="00F81FC5" w:rsidP="00F81FC5">
      <w:pPr>
        <w:rPr>
          <w:rFonts w:ascii="Times New Roman" w:hAnsi="Times New Roman" w:cs="Times New Roman"/>
        </w:rPr>
      </w:pPr>
    </w:p>
    <w:p w:rsidR="00F81FC5" w:rsidRPr="00FD3781" w:rsidRDefault="00F81FC5" w:rsidP="00F81FC5">
      <w:pPr>
        <w:rPr>
          <w:rFonts w:ascii="Times New Roman" w:hAnsi="Times New Roman" w:cs="Times New Roman"/>
        </w:rPr>
      </w:pPr>
      <w:r w:rsidRPr="00FD3781">
        <w:rPr>
          <w:rFonts w:ascii="Times New Roman" w:hAnsi="Times New Roman" w:cs="Times New Roman"/>
        </w:rPr>
        <w:t xml:space="preserve">As I move on to the next chapter in my career, I look forward to growing at an institution that solidifies my confidence as a future practicing clinical psychologist by further preparing me to pass the Examination for the Professional Practice in Psychology (EPPP), accurately diagnose patients utilizing clinical interviews and assessment, effectively participate as a member of an interdisciplinary team, and engage in more in-depth self-exploration leading to a greater capacity for self-awareness and self-evaluation, as from the description </w:t>
      </w:r>
      <w:r>
        <w:rPr>
          <w:rFonts w:ascii="Times New Roman" w:hAnsi="Times New Roman" w:cs="Times New Roman"/>
        </w:rPr>
        <w:t>CORA Services, Inc.</w:t>
      </w:r>
      <w:r>
        <w:rPr>
          <w:rFonts w:ascii="Times New Roman" w:hAnsi="Times New Roman" w:cs="Times New Roman"/>
        </w:rPr>
        <w:t xml:space="preserve"> </w:t>
      </w:r>
      <w:r w:rsidRPr="00FD3781">
        <w:rPr>
          <w:rFonts w:ascii="Times New Roman" w:hAnsi="Times New Roman" w:cs="Times New Roman"/>
        </w:rPr>
        <w:t xml:space="preserve">more than provides. </w:t>
      </w:r>
    </w:p>
    <w:p w:rsidR="00F81FC5" w:rsidRPr="00FD3781" w:rsidRDefault="00F81FC5" w:rsidP="00F81FC5">
      <w:pPr>
        <w:rPr>
          <w:rFonts w:ascii="Times New Roman" w:hAnsi="Times New Roman" w:cs="Times New Roman"/>
        </w:rPr>
      </w:pPr>
    </w:p>
    <w:p w:rsidR="00F81FC5" w:rsidRPr="00FD3781" w:rsidRDefault="00F81FC5" w:rsidP="00F81FC5">
      <w:pPr>
        <w:rPr>
          <w:rFonts w:ascii="Times New Roman" w:hAnsi="Times New Roman" w:cs="Times New Roman"/>
        </w:rPr>
      </w:pPr>
      <w:r w:rsidRPr="00FD3781">
        <w:rPr>
          <w:rFonts w:ascii="Times New Roman" w:hAnsi="Times New Roman" w:cs="Times New Roman"/>
        </w:rPr>
        <w:t xml:space="preserve">I am excited to submit to you my application for a position at </w:t>
      </w:r>
      <w:r>
        <w:rPr>
          <w:rFonts w:ascii="Times New Roman" w:hAnsi="Times New Roman" w:cs="Times New Roman"/>
        </w:rPr>
        <w:t>CORA Services, Inc.</w:t>
      </w:r>
      <w:r>
        <w:rPr>
          <w:rFonts w:ascii="Times New Roman" w:hAnsi="Times New Roman" w:cs="Times New Roman"/>
        </w:rPr>
        <w:t xml:space="preserve"> </w:t>
      </w:r>
      <w:r w:rsidRPr="00FD3781">
        <w:rPr>
          <w:rFonts w:ascii="Times New Roman" w:hAnsi="Times New Roman" w:cs="Times New Roman"/>
        </w:rPr>
        <w:t xml:space="preserve">for the 2018-2019 training year. Thank you for considering my application. If you have any questions regarding my qualifications or submitted materials, please do not hesitate to contact me by phone at (304) 670-2549 or by email at </w:t>
      </w:r>
      <w:hyperlink r:id="rId6" w:history="1">
        <w:r w:rsidRPr="00FD3781">
          <w:rPr>
            <w:rStyle w:val="Hyperlink"/>
            <w:rFonts w:ascii="Times New Roman" w:hAnsi="Times New Roman" w:cs="Times New Roman"/>
          </w:rPr>
          <w:t>jasleen.parihar@gmail.com</w:t>
        </w:r>
      </w:hyperlink>
      <w:r w:rsidRPr="00FD3781">
        <w:rPr>
          <w:rFonts w:ascii="Times New Roman" w:hAnsi="Times New Roman" w:cs="Times New Roman"/>
        </w:rPr>
        <w:t>. I look forward to hearing from you.</w:t>
      </w:r>
    </w:p>
    <w:p w:rsidR="00F81FC5" w:rsidRPr="00FD3781" w:rsidRDefault="00F81FC5" w:rsidP="00F81FC5">
      <w:pPr>
        <w:rPr>
          <w:rFonts w:ascii="Times New Roman" w:hAnsi="Times New Roman" w:cs="Times New Roman"/>
        </w:rPr>
      </w:pPr>
      <w:bookmarkStart w:id="0" w:name="_GoBack"/>
      <w:bookmarkEnd w:id="0"/>
    </w:p>
    <w:p w:rsidR="00F81FC5" w:rsidRPr="00FD3781" w:rsidRDefault="00F81FC5" w:rsidP="00F81FC5">
      <w:pPr>
        <w:rPr>
          <w:rFonts w:ascii="Times New Roman" w:hAnsi="Times New Roman" w:cs="Times New Roman"/>
        </w:rPr>
      </w:pPr>
      <w:r w:rsidRPr="00FD3781">
        <w:rPr>
          <w:rFonts w:ascii="Times New Roman" w:hAnsi="Times New Roman" w:cs="Times New Roman"/>
        </w:rPr>
        <w:t>Sincerely,</w:t>
      </w:r>
    </w:p>
    <w:p w:rsidR="00F81FC5" w:rsidRPr="00FD3781" w:rsidRDefault="00F81FC5" w:rsidP="00F81FC5">
      <w:pPr>
        <w:rPr>
          <w:rFonts w:ascii="Times New Roman" w:hAnsi="Times New Roman" w:cs="Times New Roman"/>
        </w:rPr>
      </w:pPr>
      <w:r w:rsidRPr="00FD3781">
        <w:rPr>
          <w:rFonts w:ascii="Times New Roman" w:hAnsi="Times New Roman" w:cs="Times New Roman"/>
        </w:rPr>
        <w:t xml:space="preserve"> </w:t>
      </w:r>
    </w:p>
    <w:p w:rsidR="00F81FC5" w:rsidRPr="00FD3781" w:rsidRDefault="00F81FC5" w:rsidP="00F81FC5">
      <w:pPr>
        <w:rPr>
          <w:rFonts w:ascii="Times New Roman" w:hAnsi="Times New Roman" w:cs="Times New Roman"/>
        </w:rPr>
      </w:pPr>
      <w:r w:rsidRPr="00FD3781">
        <w:rPr>
          <w:rFonts w:ascii="Times New Roman" w:hAnsi="Times New Roman" w:cs="Times New Roman"/>
        </w:rPr>
        <w:t>Jasleen Parihar, MA</w:t>
      </w:r>
    </w:p>
    <w:p w:rsidR="00F81FC5" w:rsidRPr="00FD3781" w:rsidRDefault="00F81FC5" w:rsidP="00F81FC5">
      <w:pPr>
        <w:rPr>
          <w:rFonts w:ascii="Times New Roman" w:hAnsi="Times New Roman" w:cs="Times New Roman"/>
        </w:rPr>
      </w:pPr>
      <w:r w:rsidRPr="00FD3781">
        <w:rPr>
          <w:rFonts w:ascii="Times New Roman" w:hAnsi="Times New Roman" w:cs="Times New Roman"/>
        </w:rPr>
        <w:t xml:space="preserve">Doctoral Student </w:t>
      </w:r>
    </w:p>
    <w:p w:rsidR="00F81FC5" w:rsidRPr="00FD3781" w:rsidRDefault="00F81FC5" w:rsidP="00F81FC5">
      <w:pPr>
        <w:rPr>
          <w:rFonts w:ascii="Times New Roman" w:hAnsi="Times New Roman" w:cs="Times New Roman"/>
          <w:sz w:val="21"/>
          <w:szCs w:val="21"/>
        </w:rPr>
      </w:pPr>
    </w:p>
    <w:p w:rsidR="00FC2895" w:rsidRDefault="00FC2895"/>
    <w:sectPr w:rsidR="00FC2895" w:rsidSect="0001383A">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C5F" w:rsidRDefault="008E6C5F" w:rsidP="00F81FC5">
      <w:r>
        <w:separator/>
      </w:r>
    </w:p>
  </w:endnote>
  <w:endnote w:type="continuationSeparator" w:id="0">
    <w:p w:rsidR="008E6C5F" w:rsidRDefault="008E6C5F" w:rsidP="00F8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C5F" w:rsidRDefault="008E6C5F" w:rsidP="00F81FC5">
      <w:r>
        <w:separator/>
      </w:r>
    </w:p>
  </w:footnote>
  <w:footnote w:type="continuationSeparator" w:id="0">
    <w:p w:rsidR="008E6C5F" w:rsidRDefault="008E6C5F" w:rsidP="00F81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73260"/>
      <w:docPartObj>
        <w:docPartGallery w:val="Page Numbers (Top of Page)"/>
        <w:docPartUnique/>
      </w:docPartObj>
    </w:sdtPr>
    <w:sdtEndPr>
      <w:rPr>
        <w:noProof/>
      </w:rPr>
    </w:sdtEndPr>
    <w:sdtContent>
      <w:p w:rsidR="00F81FC5" w:rsidRDefault="00F81FC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1383A" w:rsidRDefault="008E6C5F" w:rsidP="00852F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83A" w:rsidRDefault="008E6C5F" w:rsidP="0001383A">
    <w:pPr>
      <w:pStyle w:val="Header"/>
    </w:pPr>
    <w:r>
      <w:tab/>
    </w:r>
    <w:r>
      <w:tab/>
    </w:r>
  </w:p>
  <w:p w:rsidR="0001383A" w:rsidRDefault="008E6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C5"/>
    <w:rsid w:val="008E6C5F"/>
    <w:rsid w:val="00F81FC5"/>
    <w:rsid w:val="00FC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29877-5C92-4006-AD41-5A73FD6A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FC5"/>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FC5"/>
    <w:rPr>
      <w:color w:val="0563C1" w:themeColor="hyperlink"/>
      <w:u w:val="single"/>
    </w:rPr>
  </w:style>
  <w:style w:type="paragraph" w:styleId="Header">
    <w:name w:val="header"/>
    <w:basedOn w:val="Normal"/>
    <w:link w:val="HeaderChar"/>
    <w:uiPriority w:val="99"/>
    <w:unhideWhenUsed/>
    <w:rsid w:val="00F81FC5"/>
    <w:pPr>
      <w:tabs>
        <w:tab w:val="center" w:pos="4680"/>
        <w:tab w:val="right" w:pos="9360"/>
      </w:tabs>
    </w:pPr>
  </w:style>
  <w:style w:type="character" w:customStyle="1" w:styleId="HeaderChar">
    <w:name w:val="Header Char"/>
    <w:basedOn w:val="DefaultParagraphFont"/>
    <w:link w:val="Header"/>
    <w:uiPriority w:val="99"/>
    <w:rsid w:val="00F81FC5"/>
    <w:rPr>
      <w:rFonts w:eastAsiaTheme="minorEastAsia"/>
      <w:sz w:val="24"/>
      <w:szCs w:val="24"/>
    </w:rPr>
  </w:style>
  <w:style w:type="paragraph" w:styleId="Footer">
    <w:name w:val="footer"/>
    <w:basedOn w:val="Normal"/>
    <w:link w:val="FooterChar"/>
    <w:uiPriority w:val="99"/>
    <w:unhideWhenUsed/>
    <w:rsid w:val="00F81FC5"/>
    <w:pPr>
      <w:tabs>
        <w:tab w:val="center" w:pos="4680"/>
        <w:tab w:val="right" w:pos="9360"/>
      </w:tabs>
    </w:pPr>
  </w:style>
  <w:style w:type="character" w:customStyle="1" w:styleId="FooterChar">
    <w:name w:val="Footer Char"/>
    <w:basedOn w:val="DefaultParagraphFont"/>
    <w:link w:val="Footer"/>
    <w:uiPriority w:val="99"/>
    <w:rsid w:val="00F81FC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sleen.parihar@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994</Words>
  <Characters>5669</Characters>
  <Application>Microsoft Office Word</Application>
  <DocSecurity>0</DocSecurity>
  <Lines>47</Lines>
  <Paragraphs>13</Paragraphs>
  <ScaleCrop>false</ScaleCrop>
  <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Jasleen Parihar</dc:creator>
  <cp:keywords/>
  <dc:description/>
  <cp:lastModifiedBy>Jasleen Parihar</cp:lastModifiedBy>
  <cp:revision>1</cp:revision>
  <dcterms:created xsi:type="dcterms:W3CDTF">2018-07-17T10:53:00Z</dcterms:created>
  <dcterms:modified xsi:type="dcterms:W3CDTF">2018-07-17T10:55:00Z</dcterms:modified>
</cp:coreProperties>
</file>