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Bybiose Larochelle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91 Veterans Rd Apt 403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Winthrop, Ma 02152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(781) 866-6098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bybiose848@yahoo.com</w:t>
      </w:r>
    </w:p>
    <w:p>
      <w:pPr>
        <w:pStyle w:val="Normal"/>
        <w:jc w:val="center"/>
        <w:rPr>
          <w:sz w:val="22"/>
          <w:szCs w:val="22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>Education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Suffolk University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Major: Crime and Justice Studies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Date of Graduation: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December 2017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University of Massachusetts Dartmouth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Major: Crime and Justice Studies/Psychology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Minor: Black Studies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Expected Date of Graduation: May 16, 2014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GPA: 3.43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 xml:space="preserve">Honors/Awards: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Dean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 list Fall 2011, Spring 2012, Spring 2012 Alumni Scholarship, Spring 2013 Alumni Scholarship, National Honor Society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>Skills: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Fluent in Creole and French, moderate in Spanish, interpersonal skills, sales skills, computer skills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>Employment</w:t>
      </w: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rtl w:val="0"/>
          <w:lang w:val="en-US"/>
        </w:rPr>
        <w:t>December 2017-Present</w:t>
      </w: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</w:rPr>
      </w:pPr>
      <w:r>
        <w:rPr>
          <w:rFonts w:ascii="Times New Roman Bold"/>
          <w:sz w:val="22"/>
          <w:szCs w:val="22"/>
          <w:rtl w:val="0"/>
          <w:lang w:val="en-US"/>
        </w:rPr>
        <w:t>Department of Mental Health</w:t>
      </w: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</w:rPr>
      </w:pPr>
      <w:r>
        <w:rPr>
          <w:rFonts w:ascii="Times New Roman Bold"/>
          <w:sz w:val="22"/>
          <w:szCs w:val="22"/>
          <w:rtl w:val="0"/>
          <w:lang w:val="en-US"/>
        </w:rPr>
        <w:t>Human Service Coordinator</w:t>
      </w:r>
    </w:p>
    <w:p>
      <w:pPr>
        <w:pStyle w:val="Normal"/>
        <w:numPr>
          <w:ilvl w:val="0"/>
          <w:numId w:val="2"/>
        </w:numPr>
        <w:tabs>
          <w:tab w:val="num" w:pos="196"/>
          <w:tab w:val="clear" w:pos="180"/>
        </w:tabs>
        <w:ind w:left="196" w:hanging="196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Times New Roman Bold"/>
          <w:sz w:val="22"/>
          <w:szCs w:val="22"/>
          <w:rtl w:val="0"/>
          <w:lang w:val="en-US"/>
        </w:rPr>
        <w:t>Coordinate care service for the client that is person centered</w:t>
      </w: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January 2016-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December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2017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Spectrum Health Systems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Substance Abuse Counselor</w:t>
      </w:r>
    </w:p>
    <w:p>
      <w:pPr>
        <w:pStyle w:val="Normal"/>
        <w:numPr>
          <w:ilvl w:val="0"/>
          <w:numId w:val="5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 xml:space="preserve">Counseling Group, Facilitation, Case Management 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March 2010- January 2016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Footlocker Inc.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Store Manager</w:t>
      </w:r>
    </w:p>
    <w:p>
      <w:pPr>
        <w:pStyle w:val="Normal"/>
        <w:numPr>
          <w:ilvl w:val="0"/>
          <w:numId w:val="6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Customer Service, Managing the sales floor, paperwork, supervising a staff up to 15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June 2014-August 2015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Cambridge Eating Disorder Clinic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Residential Counselor</w:t>
      </w:r>
    </w:p>
    <w:p>
      <w:pPr>
        <w:pStyle w:val="Normal"/>
        <w:numPr>
          <w:ilvl w:val="0"/>
          <w:numId w:val="7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Providing a safe environment for treatment, documentation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June 2012-August 2012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Hertz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Sales Representative</w:t>
      </w:r>
    </w:p>
    <w:p>
      <w:pPr>
        <w:pStyle w:val="Normal"/>
        <w:numPr>
          <w:ilvl w:val="0"/>
          <w:numId w:val="8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Customer service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September 2010-2011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Gap Inc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Shipment Crew</w:t>
      </w:r>
    </w:p>
    <w:p>
      <w:pPr>
        <w:pStyle w:val="Normal"/>
        <w:numPr>
          <w:ilvl w:val="0"/>
          <w:numId w:val="9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Merchandising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March 2008- March 2010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FinishLine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Sales Associate</w:t>
      </w:r>
    </w:p>
    <w:p>
      <w:pPr>
        <w:pStyle w:val="Normal"/>
        <w:numPr>
          <w:ilvl w:val="0"/>
          <w:numId w:val="10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Customer Service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>Activities</w:t>
      </w:r>
    </w:p>
    <w:p>
      <w:pPr>
        <w:pStyle w:val="Normal"/>
        <w:numPr>
          <w:ilvl w:val="0"/>
          <w:numId w:val="11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BSU (Black Student Union</w:t>
      </w:r>
    </w:p>
    <w:p>
      <w:pPr>
        <w:pStyle w:val="Normal"/>
        <w:numPr>
          <w:ilvl w:val="0"/>
          <w:numId w:val="12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Conversation Partner</w:t>
      </w:r>
    </w:p>
    <w:p>
      <w:pPr>
        <w:pStyle w:val="Normal"/>
        <w:numPr>
          <w:ilvl w:val="0"/>
          <w:numId w:val="13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 xml:space="preserve">HASA (Haitian American Student Association </w:t>
      </w:r>
    </w:p>
    <w:p>
      <w:pPr>
        <w:pStyle w:val="Normal"/>
        <w:numPr>
          <w:ilvl w:val="0"/>
          <w:numId w:val="14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Psi Chi</w:t>
      </w:r>
    </w:p>
    <w:p>
      <w:pPr>
        <w:pStyle w:val="Normal"/>
        <w:numPr>
          <w:ilvl w:val="0"/>
          <w:numId w:val="15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 xml:space="preserve">Students for Social Justice 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>Volunteer/Internships</w:t>
      </w:r>
    </w:p>
    <w:p>
      <w:pPr>
        <w:pStyle w:val="Normal"/>
        <w:numPr>
          <w:ilvl w:val="0"/>
          <w:numId w:val="18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September 2012, Suicide Hotline</w:t>
      </w:r>
    </w:p>
    <w:p>
      <w:pPr>
        <w:pStyle w:val="Normal"/>
        <w:numPr>
          <w:ilvl w:val="0"/>
          <w:numId w:val="19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March 2012-May 2012, SAIL, New Bedford, Ma</w:t>
      </w:r>
    </w:p>
    <w:p>
      <w:pPr>
        <w:pStyle w:val="Normal"/>
        <w:numPr>
          <w:ilvl w:val="0"/>
          <w:numId w:val="20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MAY 2014- January 2015, Malden District Court, Malden, Ma</w:t>
      </w:r>
    </w:p>
    <w:p>
      <w:pPr>
        <w:pStyle w:val="Normal"/>
        <w:numPr>
          <w:ilvl w:val="0"/>
          <w:numId w:val="21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September 2014-December 2014, Caspar Residential Home, Somerville, Ma</w:t>
      </w:r>
    </w:p>
    <w:p>
      <w:pPr>
        <w:pStyle w:val="Normal"/>
        <w:numPr>
          <w:ilvl w:val="0"/>
          <w:numId w:val="22"/>
        </w:numPr>
        <w:tabs>
          <w:tab w:val="num" w:pos="753"/>
          <w:tab w:val="clear" w:pos="720"/>
        </w:tabs>
        <w:ind w:left="753" w:hanging="393"/>
        <w:rPr>
          <w:position w:val="0"/>
          <w:sz w:val="24"/>
          <w:szCs w:val="24"/>
        </w:rPr>
      </w:pPr>
      <w:r>
        <w:rPr>
          <w:sz w:val="22"/>
          <w:szCs w:val="22"/>
          <w:rtl w:val="0"/>
          <w:lang w:val="en-US"/>
        </w:rPr>
        <w:t>September 2014- December 2014, New Day, Cambridge, Ma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  <w:rtl w:val="0"/>
          <w:lang w:val="en-US"/>
        </w:rPr>
        <w:t>References Upon Request</w:t>
      </w:r>
    </w:p>
    <w:p>
      <w:pPr>
        <w:pStyle w:val="Normal"/>
        <w:rPr>
          <w:sz w:val="22"/>
          <w:szCs w:val="22"/>
        </w:rPr>
      </w:pPr>
    </w:p>
    <w:p>
      <w:pPr>
        <w:pStyle w:val="Normal"/>
        <w:ind w:left="108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1. William Strothers Ph.D</w:t>
      </w:r>
    </w:p>
    <w:p>
      <w:pPr>
        <w:pStyle w:val="Normal"/>
        <w:ind w:left="144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Correctional Officer </w:t>
      </w:r>
    </w:p>
    <w:p>
      <w:pPr>
        <w:pStyle w:val="Normal"/>
        <w:ind w:left="144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857-221-2178</w:t>
      </w:r>
    </w:p>
    <w:p>
      <w:pPr>
        <w:pStyle w:val="Normal"/>
        <w:numPr>
          <w:ilvl w:val="0"/>
          <w:numId w:val="25"/>
        </w:numPr>
        <w:tabs>
          <w:tab w:val="num" w:pos="1473"/>
          <w:tab w:val="clear" w:pos="1440"/>
        </w:tabs>
        <w:ind w:left="1473" w:hanging="393"/>
        <w:rPr>
          <w:position w:val="0"/>
          <w:sz w:val="22"/>
          <w:szCs w:val="22"/>
        </w:rPr>
      </w:pPr>
      <w:r>
        <w:rPr>
          <w:sz w:val="22"/>
          <w:szCs w:val="22"/>
          <w:rtl w:val="0"/>
          <w:lang w:val="en-US"/>
        </w:rPr>
        <w:t>Joann Lynds M.A</w:t>
      </w:r>
    </w:p>
    <w:p>
      <w:pPr>
        <w:pStyle w:val="Normal"/>
        <w:ind w:left="144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Director of Treatment</w:t>
      </w:r>
    </w:p>
    <w:p>
      <w:pPr>
        <w:pStyle w:val="Normal"/>
        <w:ind w:left="144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978-405-6100 ext. 427</w:t>
      </w:r>
    </w:p>
    <w:p>
      <w:pPr>
        <w:pStyle w:val="Normal"/>
        <w:ind w:left="720" w:firstLine="0"/>
        <w:rPr>
          <w:sz w:val="22"/>
          <w:szCs w:val="22"/>
          <w:shd w:val="clear" w:color="auto" w:fill="ffffff"/>
        </w:rPr>
      </w:pPr>
      <w:r>
        <w:rPr>
          <w:rFonts w:hAnsi="Times New Roman" w:hint="default"/>
          <w:sz w:val="22"/>
          <w:szCs w:val="22"/>
          <w:shd w:val="clear" w:color="auto" w:fill="ffffff"/>
          <w:rtl w:val="0"/>
          <w:lang w:val="en-US"/>
        </w:rPr>
        <w:t xml:space="preserve">             </w:t>
      </w:r>
      <w:hyperlink r:id="rId4" w:history="1">
        <w:r>
          <w:rPr>
            <w:rStyle w:val="Hyperlink.0"/>
            <w:color w:val="000000"/>
            <w:sz w:val="22"/>
            <w:szCs w:val="22"/>
            <w:u w:color="000000"/>
            <w:shd w:val="clear" w:color="auto" w:fill="ffffff"/>
            <w:rtl w:val="0"/>
            <w:lang w:val="en-US"/>
          </w:rPr>
          <w:t>joann.lynds@state.ma.us</w:t>
        </w:r>
      </w:hyperlink>
    </w:p>
    <w:p>
      <w:pPr>
        <w:pStyle w:val="Normal"/>
        <w:numPr>
          <w:ilvl w:val="0"/>
          <w:numId w:val="25"/>
        </w:numPr>
        <w:tabs>
          <w:tab w:val="num" w:pos="1473"/>
          <w:tab w:val="clear" w:pos="1440"/>
        </w:tabs>
        <w:ind w:left="1473" w:hanging="393"/>
        <w:rPr>
          <w:position w:val="0"/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Maris Johnson-Newson</w:t>
      </w:r>
    </w:p>
    <w:p>
      <w:pPr>
        <w:pStyle w:val="Normal"/>
        <w:tabs>
          <w:tab w:val="left" w:pos="1440"/>
        </w:tabs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</w:rPr>
        <w:tab/>
        <w:t xml:space="preserve">Senior Supervisor </w:t>
      </w:r>
    </w:p>
    <w:p>
      <w:pPr>
        <w:pStyle w:val="Normal"/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  <w:rtl w:val="0"/>
        </w:rPr>
        <w:tab/>
        <w:t>(617) 626-9533</w:t>
      </w:r>
    </w:p>
    <w:p>
      <w:pPr>
        <w:pStyle w:val="Normal"/>
        <w:rPr>
          <w:sz w:val="22"/>
          <w:szCs w:val="22"/>
        </w:rPr>
      </w:pPr>
    </w:p>
    <w:p>
      <w:pPr>
        <w:pStyle w:val="Normal"/>
        <w:numPr>
          <w:ilvl w:val="0"/>
          <w:numId w:val="25"/>
        </w:numPr>
        <w:tabs>
          <w:tab w:val="num" w:pos="1473"/>
          <w:tab w:val="clear" w:pos="1440"/>
        </w:tabs>
        <w:ind w:left="1473" w:hanging="393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rtl w:val="0"/>
          <w:lang w:val="en-US"/>
        </w:rPr>
        <w:t>Monique Carvalho</w:t>
      </w:r>
    </w:p>
    <w:p>
      <w:pPr>
        <w:pStyle w:val="Normal"/>
        <w:ind w:left="144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Store Manager</w:t>
      </w:r>
    </w:p>
    <w:p>
      <w:pPr>
        <w:pStyle w:val="Normal"/>
        <w:ind w:left="144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857-334-0802</w:t>
      </w:r>
    </w:p>
    <w:p>
      <w:pPr>
        <w:pStyle w:val="Normal"/>
        <w:ind w:left="144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rtl w:val="0"/>
          <w:lang w:val="en-US"/>
        </w:rPr>
        <w:t>Moniquec98@gmail.com</w:t>
      </w:r>
    </w:p>
    <w:p>
      <w:pPr>
        <w:pStyle w:val="Normal"/>
        <w:ind w:left="720" w:firstLine="0"/>
        <w:rPr>
          <w:rFonts w:ascii="Times New Roman Bold" w:cs="Times New Roman Bold" w:hAnsi="Times New Roman Bold" w:eastAsia="Times New Roman Bold"/>
          <w:u w:val="single"/>
        </w:rPr>
      </w:pPr>
    </w:p>
    <w:p>
      <w:pPr>
        <w:pStyle w:val="Normal"/>
        <w:ind w:left="1440" w:firstLine="0"/>
        <w:rPr>
          <w:rFonts w:ascii="Times New Roman Bold" w:cs="Times New Roman Bold" w:hAnsi="Times New Roman Bold" w:eastAsia="Times New Roman Bold"/>
          <w:u w:val="single"/>
        </w:rPr>
      </w:pPr>
    </w:p>
    <w:p>
      <w:pPr>
        <w:pStyle w:val="Normal"/>
      </w:pPr>
      <w:r>
        <w:rPr>
          <w:rFonts w:ascii="Calibri" w:cs="Calibri" w:hAnsi="Calibri" w:eastAsia="Calibri"/>
          <w:color w:val="000000"/>
          <w:u w:color="000000"/>
          <w:shd w:val="clear" w:color="auto" w:fill="ffffff"/>
        </w:rPr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</w:abstractNum>
  <w:abstractNum w:abstractNumId="1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Times New Roman Bold" w:cs="Times New Roman Bold" w:hAnsi="Times New Roman Bold" w:eastAsia="Times New Roman Bold"/>
        <w:position w:val="-2"/>
        <w:sz w:val="22"/>
        <w:szCs w:val="22"/>
      </w:rPr>
    </w:lvl>
  </w:abstractNum>
  <w:abstractNum w:abstractNumId="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7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8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9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20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21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55"/>
          <w:tab w:val="clear" w:pos="0"/>
        </w:tabs>
        <w:ind w:left="285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5015"/>
          <w:tab w:val="clear" w:pos="0"/>
        </w:tabs>
        <w:ind w:left="501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7175"/>
          <w:tab w:val="clear" w:pos="0"/>
        </w:tabs>
        <w:ind w:left="7175" w:hanging="271"/>
      </w:pPr>
      <w:rPr>
        <w:position w:val="0"/>
        <w:sz w:val="22"/>
        <w:szCs w:val="22"/>
        <w:rtl w:val="0"/>
      </w:rPr>
    </w:lvl>
  </w:abstractNum>
  <w:abstractNum w:abstractNumId="2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4">
    <w:multiLevelType w:val="multilevel"/>
    <w:styleLink w:val="List 2"/>
    <w:lvl w:ilvl="0">
      <w:start w:val="2"/>
      <w:numFmt w:val="decimal"/>
      <w:suff w:val="tab"/>
      <w:lvlText w:val="%1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2130"/>
          <w:tab w:val="clear" w:pos="0"/>
        </w:tabs>
        <w:ind w:left="213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55"/>
          <w:tab w:val="clear" w:pos="0"/>
        </w:tabs>
        <w:ind w:left="285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570"/>
          <w:tab w:val="clear" w:pos="0"/>
        </w:tabs>
        <w:ind w:left="357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290"/>
          <w:tab w:val="clear" w:pos="0"/>
        </w:tabs>
        <w:ind w:left="429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5015"/>
          <w:tab w:val="clear" w:pos="0"/>
        </w:tabs>
        <w:ind w:left="501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730"/>
          <w:tab w:val="clear" w:pos="0"/>
        </w:tabs>
        <w:ind w:left="573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450"/>
          <w:tab w:val="clear" w:pos="0"/>
        </w:tabs>
        <w:ind w:left="645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7175"/>
          <w:tab w:val="clear" w:pos="0"/>
        </w:tabs>
        <w:ind w:left="7175" w:hanging="271"/>
      </w:pPr>
      <w:rPr>
        <w:position w:val="0"/>
        <w:sz w:val="22"/>
        <w:szCs w:val="22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Bullet">
    <w:name w:val="Bullet"/>
    <w:next w:val="Bullet"/>
    <w:pPr>
      <w:numPr>
        <w:numId w:val="1"/>
      </w:numPr>
    </w:pPr>
  </w:style>
  <w:style w:type="numbering" w:styleId="List 0">
    <w:name w:val="List 0"/>
    <w:basedOn w:val="Imported Style 1"/>
    <w:next w:val="List 0"/>
    <w:pPr>
      <w:numPr>
        <w:numId w:val="3"/>
      </w:numPr>
    </w:pPr>
  </w:style>
  <w:style w:type="numbering" w:styleId="Imported Style 1">
    <w:name w:val="Imported Style 1"/>
    <w:next w:val="Imported Style 1"/>
    <w:pPr>
      <w:numPr>
        <w:numId w:val="4"/>
      </w:numPr>
    </w:pPr>
  </w:style>
  <w:style w:type="numbering" w:styleId="List 1">
    <w:name w:val="List 1"/>
    <w:basedOn w:val="Imported Style 2"/>
    <w:next w:val="List 1"/>
    <w:pPr>
      <w:numPr>
        <w:numId w:val="16"/>
      </w:numPr>
    </w:pPr>
  </w:style>
  <w:style w:type="numbering" w:styleId="Imported Style 2">
    <w:name w:val="Imported Style 2"/>
    <w:next w:val="Imported Style 2"/>
    <w:pPr>
      <w:numPr>
        <w:numId w:val="17"/>
      </w:numPr>
    </w:pPr>
  </w:style>
  <w:style w:type="numbering" w:styleId="List 2">
    <w:name w:val="List 2"/>
    <w:basedOn w:val="Imported Style 3"/>
    <w:next w:val="List 2"/>
    <w:pPr>
      <w:numPr>
        <w:numId w:val="23"/>
      </w:numPr>
    </w:pPr>
  </w:style>
  <w:style w:type="numbering" w:styleId="Imported Style 3">
    <w:name w:val="Imported Style 3"/>
    <w:next w:val="Imported Style 3"/>
    <w:pPr>
      <w:numPr>
        <w:numId w:val="24"/>
      </w:numPr>
    </w:p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color w:val="000000"/>
      <w:sz w:val="22"/>
      <w:szCs w:val="22"/>
      <w:u w:color="000000"/>
      <w:shd w:val="clear" w:color="auto" w:fill="ffff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joann.lynds@state.ma.us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