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5F2" w:rsidRPr="00AC63B9" w:rsidRDefault="00F575F2" w:rsidP="00F575F2">
      <w:pPr>
        <w:jc w:val="center"/>
        <w:rPr>
          <w:rFonts w:ascii="Times New Roman" w:hAnsi="Times New Roman"/>
          <w:sz w:val="32"/>
          <w:szCs w:val="32"/>
        </w:rPr>
      </w:pPr>
      <w:r w:rsidRPr="00AC63B9">
        <w:rPr>
          <w:rFonts w:ascii="Times New Roman" w:hAnsi="Times New Roman"/>
          <w:b/>
          <w:sz w:val="32"/>
          <w:szCs w:val="32"/>
        </w:rPr>
        <w:t>Lydia J. Tanenhaus</w:t>
      </w:r>
    </w:p>
    <w:p w:rsidR="00F575F2" w:rsidRPr="00A3555C" w:rsidRDefault="00F575F2" w:rsidP="00F575F2">
      <w:pPr>
        <w:jc w:val="center"/>
        <w:rPr>
          <w:rFonts w:ascii="Times New Roman" w:hAnsi="Times New Roman"/>
          <w:sz w:val="20"/>
          <w:szCs w:val="20"/>
        </w:rPr>
      </w:pPr>
      <w:r>
        <w:rPr>
          <w:rFonts w:ascii="Times New Roman" w:hAnsi="Times New Roman"/>
          <w:sz w:val="20"/>
          <w:szCs w:val="20"/>
        </w:rPr>
        <w:t xml:space="preserve"> (914) 629-1705 •</w:t>
      </w:r>
      <w:r w:rsidRPr="00A3555C">
        <w:rPr>
          <w:rFonts w:ascii="Times New Roman" w:hAnsi="Times New Roman"/>
          <w:sz w:val="20"/>
          <w:szCs w:val="20"/>
        </w:rPr>
        <w:t xml:space="preserve"> </w:t>
      </w:r>
      <w:hyperlink r:id="rId4" w:history="1">
        <w:r w:rsidRPr="00A3555C">
          <w:rPr>
            <w:rStyle w:val="Hyperlink"/>
            <w:rFonts w:ascii="Times New Roman" w:hAnsi="Times New Roman"/>
            <w:sz w:val="20"/>
            <w:szCs w:val="20"/>
          </w:rPr>
          <w:t>LydiaTanenhaus@gmail.com</w:t>
        </w:r>
      </w:hyperlink>
    </w:p>
    <w:p w:rsidR="00F575F2" w:rsidRDefault="00F575F2" w:rsidP="00F575F2">
      <w:pPr>
        <w:jc w:val="center"/>
        <w:rPr>
          <w:rFonts w:ascii="Times New Roman" w:hAnsi="Times New Roman"/>
        </w:rPr>
      </w:pPr>
    </w:p>
    <w:p w:rsidR="00F575F2" w:rsidRDefault="00280E65" w:rsidP="00F575F2">
      <w:pPr>
        <w:rPr>
          <w:rFonts w:ascii="Times New Roman" w:hAnsi="Times New Roman"/>
        </w:rPr>
      </w:pPr>
      <w:r>
        <w:rPr>
          <w:rFonts w:ascii="Times New Roman" w:hAnsi="Times New Roman"/>
        </w:rPr>
        <w:t>July 11, 2018</w:t>
      </w:r>
    </w:p>
    <w:p w:rsidR="00F575F2" w:rsidRDefault="00F575F2" w:rsidP="00F575F2">
      <w:pPr>
        <w:rPr>
          <w:rFonts w:ascii="Times New Roman" w:hAnsi="Times New Roman"/>
        </w:rPr>
      </w:pPr>
    </w:p>
    <w:p w:rsidR="00F575F2" w:rsidRPr="0044757D" w:rsidRDefault="00F575F2" w:rsidP="00F575F2">
      <w:pPr>
        <w:rPr>
          <w:rFonts w:ascii="Times New Roman" w:hAnsi="Times New Roman"/>
        </w:rPr>
      </w:pPr>
      <w:r>
        <w:rPr>
          <w:rFonts w:ascii="Times New Roman" w:hAnsi="Times New Roman"/>
        </w:rPr>
        <w:t>To Whom It May Concern:</w:t>
      </w:r>
    </w:p>
    <w:p w:rsidR="00F575F2" w:rsidRDefault="00F575F2" w:rsidP="00F575F2"/>
    <w:p w:rsidR="00F575F2" w:rsidRDefault="00F575F2" w:rsidP="00F575F2">
      <w:pPr>
        <w:rPr>
          <w:rFonts w:ascii="Times New Roman" w:hAnsi="Times New Roman"/>
        </w:rPr>
      </w:pPr>
      <w:r>
        <w:rPr>
          <w:rFonts w:ascii="Times New Roman" w:hAnsi="Times New Roman"/>
        </w:rPr>
        <w:t xml:space="preserve">I am applying for the position of </w:t>
      </w:r>
      <w:r w:rsidR="00280E65">
        <w:rPr>
          <w:rFonts w:ascii="Times New Roman" w:hAnsi="Times New Roman"/>
        </w:rPr>
        <w:t>Supervisor of the 21</w:t>
      </w:r>
      <w:r w:rsidR="00280E65" w:rsidRPr="00280E65">
        <w:rPr>
          <w:rFonts w:ascii="Times New Roman" w:hAnsi="Times New Roman"/>
          <w:vertAlign w:val="superscript"/>
        </w:rPr>
        <w:t>st</w:t>
      </w:r>
      <w:r w:rsidR="00280E65">
        <w:rPr>
          <w:rFonts w:ascii="Times New Roman" w:hAnsi="Times New Roman"/>
        </w:rPr>
        <w:t xml:space="preserve"> Century Learning Program</w:t>
      </w:r>
      <w:r>
        <w:rPr>
          <w:rFonts w:ascii="Times New Roman" w:hAnsi="Times New Roman"/>
        </w:rPr>
        <w:t xml:space="preserve">. I recently completed an AmeriCorps fellowship serving as English Language Arts (ELA) Corps Leader at Great Oaks Charter School in Bridgeport, CT, and hope to be part of your mission to </w:t>
      </w:r>
      <w:r w:rsidR="00280E65">
        <w:rPr>
          <w:rFonts w:ascii="Times New Roman" w:hAnsi="Times New Roman"/>
        </w:rPr>
        <w:t>“assist children, youth and families experiencing emotional, academic and social challenges.”</w:t>
      </w:r>
      <w:bookmarkStart w:id="0" w:name="_GoBack"/>
      <w:bookmarkEnd w:id="0"/>
    </w:p>
    <w:p w:rsidR="00280E65" w:rsidRDefault="00280E65" w:rsidP="00F575F2">
      <w:pPr>
        <w:rPr>
          <w:rFonts w:ascii="Times New Roman" w:hAnsi="Times New Roman"/>
        </w:rPr>
      </w:pPr>
    </w:p>
    <w:p w:rsidR="00F575F2" w:rsidRDefault="00F575F2" w:rsidP="00F575F2">
      <w:pPr>
        <w:rPr>
          <w:rFonts w:ascii="Times New Roman" w:hAnsi="Times New Roman"/>
        </w:rPr>
      </w:pPr>
      <w:r>
        <w:rPr>
          <w:rFonts w:ascii="Times New Roman" w:hAnsi="Times New Roman"/>
        </w:rPr>
        <w:t>Great Oaks’ tutorial program is essential to its students’ growth. As a startup school in its fourth year, its entire student body is composed of sixth- through ninth-graders who just left Bridgeport’s severely underperforming district schools. Primarily coming from low-income families and overwhelmingly students of color, our kids arrived at Great Oaks in desperate need of the 100 minutes of small-group tutoring they receive four days a week, in addition to their core classes. The vast majority were reading below grade level, some as low as first or second grade. A sizable cluster arrived at Great Oaks unable to add or subtract. Tutorial is designed to fill in the gaps in students’ knowledge, to teach them the skills they should have learned in earlier grades. Tutors bear the onus of cramming years’ worth of learning into one school year to bring their students as close to grade level as they can.</w:t>
      </w:r>
    </w:p>
    <w:p w:rsidR="00F575F2" w:rsidRDefault="00F575F2" w:rsidP="00F575F2">
      <w:pPr>
        <w:rPr>
          <w:rFonts w:ascii="Times New Roman" w:hAnsi="Times New Roman"/>
        </w:rPr>
      </w:pPr>
    </w:p>
    <w:p w:rsidR="00F575F2" w:rsidRDefault="00F575F2" w:rsidP="00F575F2">
      <w:pPr>
        <w:rPr>
          <w:rFonts w:ascii="Times New Roman" w:hAnsi="Times New Roman"/>
        </w:rPr>
      </w:pPr>
      <w:r>
        <w:rPr>
          <w:rFonts w:ascii="Times New Roman" w:hAnsi="Times New Roman"/>
        </w:rPr>
        <w:t xml:space="preserve">I started at Great Oaks in August 2014 as one of eight founding ELA tutors. That year, I learned the fundamentals of literacy education through implementation of Fountas and Pinnell’s Leveled Literacy Intervention (LLI). In my second year at Great Oaks I served as one of two ELA Corps Leaders, and this year I served as the only one. In this position, I’ve coached a total of 19 first-year ELA tutors, administered the Fountas and Pinnell (F&amp;P) Benchmark Assessment, created tutorial groups based on the results of this assessment, and served as one of the primary managers of ELA tutorial. I’ve trained tutors in LLI and lesson-planning in general, teaching them to incorporate instructional techniques such as the I Do, We Do, You Do method; to account for every moment of their students’ time during the lesson; and how to maximize student engagement. I observed my tutors weekly and reviewed their performance, commenting on the success of their lesson plans, their instructional tactics, and their behavior management skills. </w:t>
      </w:r>
    </w:p>
    <w:p w:rsidR="00F575F2" w:rsidRDefault="00F575F2" w:rsidP="00F575F2">
      <w:pPr>
        <w:rPr>
          <w:rFonts w:ascii="Times New Roman" w:hAnsi="Times New Roman"/>
        </w:rPr>
      </w:pPr>
    </w:p>
    <w:p w:rsidR="00F575F2" w:rsidRDefault="00F575F2" w:rsidP="00F575F2">
      <w:pPr>
        <w:rPr>
          <w:rFonts w:ascii="Times New Roman" w:hAnsi="Times New Roman"/>
        </w:rPr>
      </w:pPr>
      <w:r>
        <w:rPr>
          <w:rFonts w:ascii="Times New Roman" w:hAnsi="Times New Roman"/>
        </w:rPr>
        <w:t xml:space="preserve">I pride myself on the relationships I built with both the tutors I mentored and my own students. The former appreciated my supportiveness, sound advice, and diligence in the workplace. The ELA tutors I didn’t coach often came to me, rather than their actual coaches, for help and advice. Over the past three years, I missed only a few days of work, and consistently offered my assistance during my coworkers’ absences. My students knew that I held high expectations, but that I cared for them deeply on both an academic and personal level. </w:t>
      </w:r>
    </w:p>
    <w:p w:rsidR="00F575F2" w:rsidRDefault="00F575F2" w:rsidP="00F575F2">
      <w:pPr>
        <w:rPr>
          <w:rFonts w:ascii="Times New Roman" w:hAnsi="Times New Roman"/>
        </w:rPr>
      </w:pPr>
    </w:p>
    <w:p w:rsidR="00F575F2" w:rsidRDefault="00F575F2" w:rsidP="00F575F2">
      <w:pPr>
        <w:rPr>
          <w:rFonts w:ascii="Times New Roman" w:hAnsi="Times New Roman"/>
        </w:rPr>
      </w:pPr>
      <w:r>
        <w:rPr>
          <w:rFonts w:ascii="Times New Roman" w:hAnsi="Times New Roman"/>
        </w:rPr>
        <w:t>Thank you so much for your consideration of this application.</w:t>
      </w:r>
    </w:p>
    <w:p w:rsidR="00F575F2" w:rsidRDefault="00F575F2" w:rsidP="00F575F2">
      <w:pPr>
        <w:rPr>
          <w:rFonts w:ascii="Times New Roman" w:hAnsi="Times New Roman"/>
        </w:rPr>
      </w:pPr>
    </w:p>
    <w:p w:rsidR="00F575F2" w:rsidRDefault="00F575F2" w:rsidP="00F575F2">
      <w:pPr>
        <w:rPr>
          <w:rFonts w:ascii="Times New Roman" w:hAnsi="Times New Roman"/>
        </w:rPr>
      </w:pPr>
      <w:r>
        <w:rPr>
          <w:rFonts w:ascii="Times New Roman" w:hAnsi="Times New Roman"/>
        </w:rPr>
        <w:t>Sincerely,</w:t>
      </w:r>
      <w:r>
        <w:rPr>
          <w:rFonts w:ascii="Times New Roman" w:hAnsi="Times New Roman"/>
        </w:rPr>
        <w:tab/>
      </w:r>
    </w:p>
    <w:p w:rsidR="00BA2346" w:rsidRPr="00280E65" w:rsidRDefault="00F575F2">
      <w:pPr>
        <w:rPr>
          <w:rFonts w:ascii="Times New Roman" w:hAnsi="Times New Roman"/>
        </w:rPr>
      </w:pPr>
      <w:r>
        <w:rPr>
          <w:rFonts w:ascii="Times New Roman" w:hAnsi="Times New Roman"/>
        </w:rPr>
        <w:t>Lydia Tanenhaus</w:t>
      </w:r>
    </w:p>
    <w:sectPr w:rsidR="00BA2346" w:rsidRPr="00280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5F2"/>
    <w:rsid w:val="00280E65"/>
    <w:rsid w:val="004A1C8D"/>
    <w:rsid w:val="0051710B"/>
    <w:rsid w:val="00F57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3232FC"/>
  <w14:defaultImageDpi w14:val="32767"/>
  <w15:chartTrackingRefBased/>
  <w15:docId w15:val="{DBF6BED7-2A73-BA4E-A9EF-435A1E9E6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575F2"/>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575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ydiaTanenhau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461</Words>
  <Characters>2633</Characters>
  <Application>Microsoft Office Word</Application>
  <DocSecurity>0</DocSecurity>
  <Lines>21</Lines>
  <Paragraphs>6</Paragraphs>
  <ScaleCrop>false</ScaleCrop>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Tanenhaus</dc:creator>
  <cp:keywords/>
  <dc:description/>
  <cp:lastModifiedBy>Lydia Tanenhaus</cp:lastModifiedBy>
  <cp:revision>2</cp:revision>
  <dcterms:created xsi:type="dcterms:W3CDTF">2018-07-11T23:22:00Z</dcterms:created>
  <dcterms:modified xsi:type="dcterms:W3CDTF">2018-07-11T23:24:00Z</dcterms:modified>
</cp:coreProperties>
</file>