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YAN LIAO</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10208 W. Keswick Road Philadelphia PA 19114 Cell Phone: 267-475-8803</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Cell: 267-475-8803</w:t>
        <w:tab/>
        <w:tab/>
        <w:tab/>
        <w:tab/>
        <w:tab/>
        <w:tab/>
        <w:t xml:space="preserve">Email:</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yanliao@mail.com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SKILLS:</w:t>
        <w:tab/>
        <w:tab/>
      </w:r>
      <w:r>
        <w:rPr>
          <w:rFonts w:ascii="Calibri" w:hAnsi="Calibri" w:cs="Calibri" w:eastAsia="Calibri"/>
          <w:color w:val="auto"/>
          <w:spacing w:val="0"/>
          <w:position w:val="0"/>
          <w:sz w:val="24"/>
          <w:shd w:fill="auto" w:val="clear"/>
        </w:rPr>
        <w:t xml:space="preserve">Proficient in Microsoft Office Suite (Word, Excel, PowerPoint)</w:t>
      </w:r>
    </w:p>
    <w:p>
      <w:pPr>
        <w:spacing w:before="0" w:after="0" w:line="240"/>
        <w:ind w:right="0" w:left="144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 Estate Salesperson-State of Pennsylvania March 2004-Present</w:t>
      </w:r>
    </w:p>
    <w:p>
      <w:pPr>
        <w:spacing w:before="0" w:after="0" w:line="240"/>
        <w:ind w:right="0" w:left="72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Fluent in Chinese (Cantonese and Mandarin)</w:t>
      </w:r>
    </w:p>
    <w:p>
      <w:pPr>
        <w:spacing w:before="0" w:after="0" w:line="240"/>
        <w:ind w:right="0" w:left="1440" w:hanging="1440"/>
        <w:jc w:val="left"/>
        <w:rPr>
          <w:rFonts w:ascii="Calibri" w:hAnsi="Calibri" w:cs="Calibri" w:eastAsia="Calibri"/>
          <w:color w:val="auto"/>
          <w:spacing w:val="0"/>
          <w:position w:val="0"/>
          <w:sz w:val="24"/>
          <w:shd w:fill="auto" w:val="clear"/>
        </w:rPr>
      </w:pPr>
    </w:p>
    <w:p>
      <w:pPr>
        <w:spacing w:before="0" w:after="0" w:line="240"/>
        <w:ind w:right="0" w:left="1440" w:hanging="144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PROFESSIONAL EXPERIENCE: </w:t>
      </w:r>
    </w:p>
    <w:p>
      <w:pPr>
        <w:spacing w:before="0" w:after="0" w:line="240"/>
        <w:ind w:right="0" w:left="1440" w:hanging="1440"/>
        <w:jc w:val="left"/>
        <w:rPr>
          <w:rFonts w:ascii="Calibri" w:hAnsi="Calibri" w:cs="Calibri" w:eastAsia="Calibri"/>
          <w:b/>
          <w:color w:val="auto"/>
          <w:spacing w:val="0"/>
          <w:position w:val="0"/>
          <w:sz w:val="24"/>
          <w:shd w:fill="auto" w:val="clear"/>
        </w:rPr>
      </w:pPr>
    </w:p>
    <w:p>
      <w:pPr>
        <w:spacing w:before="0" w:after="0" w:line="240"/>
        <w:ind w:right="0" w:left="1440" w:hanging="144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Amcord Care Inc</w:t>
      </w:r>
      <w:r>
        <w:rPr>
          <w:rFonts w:ascii="Calibri" w:hAnsi="Calibri" w:cs="Calibri" w:eastAsia="Calibri"/>
          <w:color w:val="auto"/>
          <w:spacing w:val="0"/>
          <w:position w:val="0"/>
          <w:sz w:val="24"/>
          <w:shd w:fill="auto" w:val="clear"/>
        </w:rPr>
        <w:t xml:space="preserve">  Huntingdon Valley PA</w:t>
        <w:tab/>
        <w:tab/>
        <w:tab/>
        <w:tab/>
        <w:t xml:space="preserve">June 2017-Present</w:t>
      </w:r>
    </w:p>
    <w:p>
      <w:pPr>
        <w:spacing w:before="0" w:after="0" w:line="240"/>
        <w:ind w:right="0" w:left="1440" w:hanging="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Case Manager</w:t>
      </w:r>
      <w:r>
        <w:rPr>
          <w:rFonts w:ascii="Calibri" w:hAnsi="Calibri" w:cs="Calibri" w:eastAsia="Calibri"/>
          <w:color w:val="auto"/>
          <w:spacing w:val="0"/>
          <w:position w:val="0"/>
          <w:sz w:val="24"/>
          <w:shd w:fill="auto" w:val="clear"/>
        </w:rPr>
        <w:t xml:space="preserve">   </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Arrange for needed services and entitlements, working cooperatively with consumer, family members, and service providers.  Follow up on service delivered in specified amount of time and work with consumer and provider to assure appropriate match of service to specific need.</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Maximize use of third party payers and </w:t>
      </w:r>
      <w:r>
        <w:rPr>
          <w:rFonts w:ascii="Calibri" w:hAnsi="Calibri" w:cs="Calibri" w:eastAsia="Calibri"/>
          <w:color w:val="222222"/>
          <w:spacing w:val="0"/>
          <w:position w:val="0"/>
          <w:sz w:val="24"/>
          <w:shd w:fill="auto" w:val="clear"/>
        </w:rPr>
        <w:t xml:space="preserve">Facilitate consumer choice of providers.</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Identify and mobilize informal and formal resources to meet consumers' needs. </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Conduct home visits and telephone contacts per standards.</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Monitor the delivery of care consistent with state requirements.</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Participate in orientation and training, in-service training as assigned, and attend regularly scheduled supervision, and staff meetings.</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Train incoming staff on company culture and standard operating procedures</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Successfully held presentation at senior center to market the company</w:t>
      </w:r>
    </w:p>
    <w:p>
      <w:pPr>
        <w:numPr>
          <w:ilvl w:val="0"/>
          <w:numId w:val="7"/>
        </w:numPr>
        <w:spacing w:before="0" w:after="0" w:line="33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Assisted in Chinese translation to produce educational company brochure</w:t>
      </w:r>
    </w:p>
    <w:p>
      <w:pPr>
        <w:spacing w:before="0" w:after="0" w:line="330"/>
        <w:ind w:right="0" w:left="0" w:firstLine="0"/>
        <w:jc w:val="left"/>
        <w:rPr>
          <w:rFonts w:ascii="Calibri" w:hAnsi="Calibri" w:cs="Calibri" w:eastAsia="Calibri"/>
          <w:color w:val="000000"/>
          <w:spacing w:val="0"/>
          <w:position w:val="0"/>
          <w:sz w:val="24"/>
          <w:shd w:fill="auto" w:val="clear"/>
        </w:rPr>
      </w:pPr>
    </w:p>
    <w:p>
      <w:pPr>
        <w:spacing w:before="100" w:after="100" w:line="240"/>
        <w:ind w:right="0" w:left="720" w:hanging="720"/>
        <w:jc w:val="left"/>
        <w:rPr>
          <w:rFonts w:ascii="Calibri" w:hAnsi="Calibri" w:cs="Calibri" w:eastAsia="Calibri"/>
          <w: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Castle Services  </w:t>
      </w:r>
      <w:r>
        <w:rPr>
          <w:rFonts w:ascii="Calibri" w:hAnsi="Calibri" w:cs="Calibri" w:eastAsia="Calibri"/>
          <w:color w:val="000000"/>
          <w:spacing w:val="0"/>
          <w:position w:val="0"/>
          <w:sz w:val="24"/>
          <w:shd w:fill="FFFFFF" w:val="clear"/>
        </w:rPr>
        <w:t xml:space="preserve">Philadelphia, PA </w:t>
        <w:tab/>
        <w:tab/>
        <w:tab/>
        <w:tab/>
        <w:t xml:space="preserve">October 2007-Present      </w:t>
      </w:r>
      <w:r>
        <w:rPr>
          <w:rFonts w:ascii="Calibri" w:hAnsi="Calibri" w:cs="Calibri" w:eastAsia="Calibri"/>
          <w:i/>
          <w:color w:val="000000"/>
          <w:spacing w:val="0"/>
          <w:position w:val="0"/>
          <w:sz w:val="24"/>
          <w:u w:val="single"/>
          <w:shd w:fill="FFFFFF" w:val="clear"/>
        </w:rPr>
        <w:t xml:space="preserve">Real Estate Agent</w:t>
      </w:r>
    </w:p>
    <w:p>
      <w:pPr>
        <w:numPr>
          <w:ilvl w:val="0"/>
          <w:numId w:val="10"/>
        </w:numPr>
        <w:spacing w:before="100" w:after="100" w:line="240"/>
        <w:ind w:right="0" w:left="720" w:hanging="36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Successfully guided homebuyers and sellers through the sale and purchase of properties; coordinated appointments to show homes to prospective buyers</w:t>
      </w:r>
    </w:p>
    <w:p>
      <w:pPr>
        <w:numPr>
          <w:ilvl w:val="0"/>
          <w:numId w:val="10"/>
        </w:numPr>
        <w:spacing w:before="100" w:after="100" w:line="240"/>
        <w:ind w:right="0" w:left="720" w:hanging="36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Established and maintained a positive flow of communication with other Agents, buyer and sellers, mortgage officers, title personnel and attorneys involved in the home buying and selling process </w:t>
      </w:r>
    </w:p>
    <w:p>
      <w:pPr>
        <w:numPr>
          <w:ilvl w:val="0"/>
          <w:numId w:val="10"/>
        </w:numPr>
        <w:spacing w:before="100" w:after="100" w:line="240"/>
        <w:ind w:right="0" w:left="720" w:hanging="36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Assisted investor clients in analyzing vital information about government zoning rules and regulations, future property values, and taxes</w:t>
      </w:r>
    </w:p>
    <w:p>
      <w:pPr>
        <w:numPr>
          <w:ilvl w:val="0"/>
          <w:numId w:val="10"/>
        </w:numPr>
        <w:spacing w:before="100" w:after="100" w:line="240"/>
        <w:ind w:right="0" w:left="720" w:hanging="36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Analyzed market conditions to help clients make informed decisions about the buying, selling and renting of Real Estate properties</w:t>
      </w:r>
    </w:p>
    <w:p>
      <w:pPr>
        <w:numPr>
          <w:ilvl w:val="0"/>
          <w:numId w:val="10"/>
        </w:numPr>
        <w:spacing w:before="100" w:after="100" w:line="240"/>
        <w:ind w:right="0" w:left="720" w:hanging="36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Demonstrated excellent negotiating skills as well as attention to detail and client’s needs</w:t>
      </w:r>
    </w:p>
    <w:p>
      <w:pPr>
        <w:numPr>
          <w:ilvl w:val="0"/>
          <w:numId w:val="10"/>
        </w:numPr>
        <w:spacing w:before="100" w:after="100" w:line="240"/>
        <w:ind w:right="0" w:left="720" w:hanging="36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Interviewed clients to determine what kind of properties they were seeking and generated lists, meeting those requirements from available properties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H&amp;R Block  </w:t>
      </w:r>
      <w:r>
        <w:rPr>
          <w:rFonts w:ascii="Calibri" w:hAnsi="Calibri" w:cs="Calibri" w:eastAsia="Calibri"/>
          <w:color w:val="auto"/>
          <w:spacing w:val="0"/>
          <w:position w:val="0"/>
          <w:sz w:val="24"/>
          <w:shd w:fill="auto" w:val="clear"/>
        </w:rPr>
        <w:t xml:space="preserve">Philadelphia PA </w:t>
        <w:tab/>
        <w:tab/>
        <w:tab/>
        <w:tab/>
        <w:tab/>
        <w:t xml:space="preserve">2014-2016 tax seasons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Tax Specialist</w:t>
      </w:r>
      <w:r>
        <w:rPr>
          <w:rFonts w:ascii="Calibri" w:hAnsi="Calibri" w:cs="Calibri" w:eastAsia="Calibri"/>
          <w:color w:val="auto"/>
          <w:spacing w:val="0"/>
          <w:position w:val="0"/>
          <w:sz w:val="24"/>
          <w:shd w:fill="auto" w:val="clear"/>
        </w:rPr>
        <w:t xml:space="preserve">  </w:t>
      </w:r>
    </w:p>
    <w:p>
      <w:pPr>
        <w:numPr>
          <w:ilvl w:val="0"/>
          <w:numId w:val="13"/>
        </w:numPr>
        <w:spacing w:before="0" w:after="0" w:line="240"/>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Prepared accurate client tax returns by conducting thorough tax interviews to ensure clients’ returns reflected the lowest tax liability</w:t>
      </w:r>
    </w:p>
    <w:p>
      <w:pPr>
        <w:numPr>
          <w:ilvl w:val="0"/>
          <w:numId w:val="1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Computed taxes owed, using adding machine, completes entries on forms, following tax form instructions and tax tables.</w:t>
      </w:r>
    </w:p>
    <w:p>
      <w:pPr>
        <w:numPr>
          <w:ilvl w:val="0"/>
          <w:numId w:val="1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Consulted tax law handbooks or bulletins to determine procedure for preparation of atypical returns.</w:t>
      </w:r>
    </w:p>
    <w:p>
      <w:pPr>
        <w:numPr>
          <w:ilvl w:val="0"/>
          <w:numId w:val="1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Helped reduce client federal and state tax liabilities by noticing and implementing overlooked tax credits and deductions</w:t>
      </w:r>
    </w:p>
    <w:p>
      <w:pPr>
        <w:numPr>
          <w:ilvl w:val="0"/>
          <w:numId w:val="1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Received cash, checks, and completed credit card transactions for tax preparation fees while maintain a balanced cash drawer</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American Red Cross</w:t>
      </w:r>
      <w:r>
        <w:rPr>
          <w:rFonts w:ascii="Calibri" w:hAnsi="Calibri" w:cs="Calibri" w:eastAsia="Calibri"/>
          <w:color w:val="auto"/>
          <w:spacing w:val="0"/>
          <w:position w:val="0"/>
          <w:sz w:val="24"/>
          <w:shd w:fill="auto" w:val="clear"/>
        </w:rPr>
        <w:t xml:space="preserve">  Philadelphia PA </w:t>
        <w:tab/>
        <w:tab/>
        <w:tab/>
        <w:tab/>
        <w:t xml:space="preserve">July 2006-July 2008</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Donor Collection Assistant/Travelling Phlebotomist</w:t>
      </w:r>
    </w:p>
    <w:p>
      <w:pPr>
        <w:numPr>
          <w:ilvl w:val="0"/>
          <w:numId w:val="17"/>
        </w:numPr>
        <w:tabs>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Assisted in set-up and breakdown of blood collection sites</w:t>
      </w:r>
    </w:p>
    <w:p>
      <w:pPr>
        <w:numPr>
          <w:ilvl w:val="0"/>
          <w:numId w:val="17"/>
        </w:numPr>
        <w:tabs>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Obtained health histories and vital signs on blood donors</w:t>
      </w:r>
    </w:p>
    <w:p>
      <w:pPr>
        <w:numPr>
          <w:ilvl w:val="0"/>
          <w:numId w:val="17"/>
        </w:numPr>
        <w:tabs>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Performed venipunctures in accordance with guidelines</w:t>
      </w:r>
    </w:p>
    <w:p>
      <w:pPr>
        <w:numPr>
          <w:ilvl w:val="0"/>
          <w:numId w:val="17"/>
        </w:numPr>
        <w:tabs>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Operated on blood collection monitors</w:t>
      </w:r>
    </w:p>
    <w:p>
      <w:pPr>
        <w:numPr>
          <w:ilvl w:val="0"/>
          <w:numId w:val="17"/>
        </w:numPr>
        <w:tabs>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Cared for and documented donor reactions</w:t>
      </w:r>
    </w:p>
    <w:p>
      <w:pPr>
        <w:numPr>
          <w:ilvl w:val="0"/>
          <w:numId w:val="17"/>
        </w:numPr>
        <w:tabs>
          <w:tab w:val="left" w:pos="720" w:leader="none"/>
        </w:tabs>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Documented, reviewed and verified information on all records concurrently and accurately</w:t>
      </w:r>
    </w:p>
    <w:p>
      <w:pPr>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________________________________________________________________________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EDUCATION:</w:t>
        <w:tab/>
      </w: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CITY UNIVERSITY OF NEW YORK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Bernard Baruch College, New York, NY 10010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Bachelor of Business Administration in Marketing Management with Cum Laude Honors, August 2003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7">
    <w:abstractNumId w:val="18"/>
  </w:num>
  <w:num w:numId="10">
    <w:abstractNumId w:val="12"/>
  </w:num>
  <w:num w:numId="13">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yanliao@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