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512"/>
      </w:tblGrid>
      <w:tr w:rsidR="00692703" w:rsidRPr="00CF1A49" w:rsidTr="00A86BBE">
        <w:trPr>
          <w:trHeight w:val="1800"/>
        </w:trPr>
        <w:tc>
          <w:tcPr>
            <w:tcW w:w="10512" w:type="dxa"/>
            <w:tcMar>
              <w:top w:w="0" w:type="dxa"/>
              <w:bottom w:w="0" w:type="dxa"/>
            </w:tcMar>
          </w:tcPr>
          <w:p w:rsidR="00692703" w:rsidRPr="00CF1A49" w:rsidRDefault="004E3048" w:rsidP="00913946">
            <w:pPr>
              <w:pStyle w:val="Title"/>
            </w:pPr>
            <w:bookmarkStart w:id="0" w:name="_GoBack"/>
            <w:bookmarkEnd w:id="0"/>
            <w:r w:rsidRPr="004E3048">
              <w:rPr>
                <w:color w:val="262626" w:themeColor="text1" w:themeTint="D9"/>
              </w:rPr>
              <w:t>Jennifer</w:t>
            </w:r>
            <w:r w:rsidR="00692703" w:rsidRPr="00CF1A49">
              <w:t xml:space="preserve"> </w:t>
            </w:r>
            <w:r w:rsidRPr="004E3048">
              <w:rPr>
                <w:rStyle w:val="IntenseEmphasis"/>
                <w:b w:val="0"/>
              </w:rPr>
              <w:t>jackson</w:t>
            </w:r>
          </w:p>
          <w:p w:rsidR="00692703" w:rsidRPr="004E3048" w:rsidRDefault="004E3048" w:rsidP="00913946">
            <w:pPr>
              <w:pStyle w:val="ContactInfo"/>
              <w:contextualSpacing w:val="0"/>
              <w:rPr>
                <w:b/>
                <w:color w:val="262626" w:themeColor="text1" w:themeTint="D9"/>
              </w:rPr>
            </w:pPr>
            <w:r w:rsidRPr="004E3048">
              <w:rPr>
                <w:b/>
                <w:color w:val="262626" w:themeColor="text1" w:themeTint="D9"/>
              </w:rPr>
              <w:t>5 valley Rd. Plymouth Meeting, PA 19462</w:t>
            </w:r>
            <w:r w:rsidR="00A86BBE" w:rsidRPr="004E3048">
              <w:rPr>
                <w:b/>
                <w:color w:val="262626" w:themeColor="text1" w:themeTint="D9"/>
              </w:rPr>
              <w:t xml:space="preserve"> · </w:t>
            </w:r>
            <w:r w:rsidRPr="004E3048">
              <w:rPr>
                <w:b/>
                <w:color w:val="262626" w:themeColor="text1" w:themeTint="D9"/>
              </w:rPr>
              <w:t>484 804 5303</w:t>
            </w:r>
          </w:p>
          <w:p w:rsidR="00692703" w:rsidRPr="00CF1A49" w:rsidRDefault="004E3048" w:rsidP="00913946">
            <w:pPr>
              <w:pStyle w:val="ContactInfoEmphasis"/>
              <w:contextualSpacing w:val="0"/>
            </w:pPr>
            <w:r w:rsidRPr="004E3048">
              <w:rPr>
                <w:color w:val="262626" w:themeColor="text1" w:themeTint="D9"/>
              </w:rPr>
              <w:t>Jennjackson890@yahoo.com</w:t>
            </w:r>
          </w:p>
        </w:tc>
      </w:tr>
      <w:tr w:rsidR="009571D8" w:rsidRPr="00CF1A49" w:rsidTr="00A86BBE">
        <w:tc>
          <w:tcPr>
            <w:tcW w:w="10512" w:type="dxa"/>
            <w:tcMar>
              <w:top w:w="432" w:type="dxa"/>
            </w:tcMar>
          </w:tcPr>
          <w:p w:rsidR="001755A8" w:rsidRPr="004E3048" w:rsidRDefault="004E3048" w:rsidP="004E7472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 w:rsidRPr="004E3048">
              <w:rPr>
                <w:b/>
                <w:color w:val="262626" w:themeColor="text1" w:themeTint="D9"/>
                <w:sz w:val="24"/>
                <w:szCs w:val="24"/>
              </w:rPr>
              <w:t xml:space="preserve">Resourceful Billing Assistant knowledgeable about invoicing, payment processing and </w:t>
            </w:r>
            <w:r w:rsidR="00370F46">
              <w:rPr>
                <w:b/>
                <w:color w:val="262626" w:themeColor="text1" w:themeTint="D9"/>
                <w:sz w:val="24"/>
                <w:szCs w:val="24"/>
              </w:rPr>
              <w:t>documentation, medical billing.</w:t>
            </w:r>
            <w:r w:rsidRPr="004E3048">
              <w:rPr>
                <w:b/>
                <w:color w:val="262626" w:themeColor="text1" w:themeTint="D9"/>
                <w:sz w:val="24"/>
                <w:szCs w:val="24"/>
              </w:rPr>
              <w:t xml:space="preserve"> Proficient in using A</w:t>
            </w:r>
            <w:r w:rsidR="00A45976">
              <w:rPr>
                <w:b/>
                <w:color w:val="262626" w:themeColor="text1" w:themeTint="D9"/>
                <w:sz w:val="24"/>
                <w:szCs w:val="24"/>
              </w:rPr>
              <w:t>DS, EyeMD, Navinet, NexGen. P</w:t>
            </w:r>
            <w:r w:rsidRPr="004E3048">
              <w:rPr>
                <w:b/>
                <w:color w:val="262626" w:themeColor="text1" w:themeTint="D9"/>
                <w:sz w:val="24"/>
                <w:szCs w:val="24"/>
              </w:rPr>
              <w:t>rof</w:t>
            </w:r>
            <w:r w:rsidR="004E7472">
              <w:rPr>
                <w:b/>
                <w:color w:val="262626" w:themeColor="text1" w:themeTint="D9"/>
                <w:sz w:val="24"/>
                <w:szCs w:val="24"/>
              </w:rPr>
              <w:t>icient in using Excel and W</w:t>
            </w:r>
            <w:r w:rsidR="00370F46">
              <w:rPr>
                <w:b/>
                <w:color w:val="262626" w:themeColor="text1" w:themeTint="D9"/>
                <w:sz w:val="24"/>
                <w:szCs w:val="24"/>
              </w:rPr>
              <w:t xml:space="preserve">ord </w:t>
            </w:r>
            <w:r w:rsidRPr="004E3048">
              <w:rPr>
                <w:b/>
                <w:color w:val="262626" w:themeColor="text1" w:themeTint="D9"/>
                <w:sz w:val="24"/>
                <w:szCs w:val="24"/>
              </w:rPr>
              <w:t>update and tracking spreadsheets. Ready to bring 5 years of experience to a challenging new role.</w:t>
            </w:r>
          </w:p>
        </w:tc>
      </w:tr>
    </w:tbl>
    <w:p w:rsidR="004E01EB" w:rsidRPr="00CF1A49" w:rsidRDefault="00A86BBE" w:rsidP="004E01EB">
      <w:pPr>
        <w:pStyle w:val="Heading1"/>
      </w:pPr>
      <w:r w:rsidRPr="00CF1A49">
        <w:t>Experience</w:t>
      </w:r>
    </w:p>
    <w:tbl>
      <w:tblPr>
        <w:tblStyle w:val="TableGrid"/>
        <w:tblW w:w="4828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150"/>
      </w:tblGrid>
      <w:tr w:rsidR="001D0BF1" w:rsidRPr="00CF1A49" w:rsidTr="0056382B">
        <w:trPr>
          <w:trHeight w:val="9157"/>
        </w:trPr>
        <w:tc>
          <w:tcPr>
            <w:tcW w:w="10173" w:type="dxa"/>
          </w:tcPr>
          <w:p w:rsidR="00A86BBE" w:rsidRPr="00863475" w:rsidRDefault="00391C63" w:rsidP="00A86BBE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863475">
              <w:rPr>
                <w:color w:val="000000" w:themeColor="text1"/>
              </w:rPr>
              <w:t>03.2013</w:t>
            </w:r>
            <w:r w:rsidR="00A86BBE" w:rsidRPr="00863475">
              <w:rPr>
                <w:color w:val="000000" w:themeColor="text1"/>
              </w:rPr>
              <w:t xml:space="preserve"> – </w:t>
            </w:r>
            <w:r w:rsidR="004E7472">
              <w:rPr>
                <w:color w:val="000000" w:themeColor="text1"/>
              </w:rPr>
              <w:t>PRESENT</w:t>
            </w:r>
          </w:p>
          <w:p w:rsidR="00A86BBE" w:rsidRPr="00863475" w:rsidRDefault="00391C63" w:rsidP="00A86BBE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391C63">
              <w:rPr>
                <w:color w:val="000000" w:themeColor="text1"/>
              </w:rPr>
              <w:t>Billing Assistant,</w:t>
            </w:r>
            <w:r w:rsidR="00A86BBE" w:rsidRPr="00391C63">
              <w:rPr>
                <w:color w:val="000000" w:themeColor="text1"/>
              </w:rPr>
              <w:t xml:space="preserve"> </w:t>
            </w:r>
            <w:r w:rsidRPr="00863475">
              <w:rPr>
                <w:rStyle w:val="SubtleReference"/>
                <w:color w:val="000000" w:themeColor="text1"/>
              </w:rPr>
              <w:t>Thorp Bailey weber eye associates</w:t>
            </w:r>
            <w:r w:rsidR="004E7472">
              <w:rPr>
                <w:rStyle w:val="SubtleReference"/>
                <w:color w:val="000000" w:themeColor="text1"/>
              </w:rPr>
              <w:t xml:space="preserve"> </w:t>
            </w:r>
            <w:r w:rsidRPr="00863475">
              <w:rPr>
                <w:rStyle w:val="SubtleReference"/>
                <w:color w:val="000000" w:themeColor="text1"/>
              </w:rPr>
              <w:t>ltd</w:t>
            </w:r>
            <w:r w:rsidR="004E7472">
              <w:rPr>
                <w:rStyle w:val="SubtleReference"/>
                <w:color w:val="000000" w:themeColor="text1"/>
              </w:rPr>
              <w:t xml:space="preserve">, pLYMOUTH </w:t>
            </w:r>
            <w:r w:rsidR="00363C2E">
              <w:rPr>
                <w:rStyle w:val="SubtleReference"/>
                <w:color w:val="000000" w:themeColor="text1"/>
              </w:rPr>
              <w:t>MEETING, PA</w:t>
            </w:r>
          </w:p>
          <w:p w:rsidR="001E3120" w:rsidRPr="00863475" w:rsidRDefault="00391C63" w:rsidP="00391C63">
            <w:pPr>
              <w:pStyle w:val="ListParagraph"/>
              <w:numPr>
                <w:ilvl w:val="1"/>
                <w:numId w:val="14"/>
              </w:numPr>
              <w:rPr>
                <w:color w:val="000000" w:themeColor="text1"/>
              </w:rPr>
            </w:pPr>
            <w:r w:rsidRPr="00863475">
              <w:rPr>
                <w:color w:val="000000" w:themeColor="text1"/>
              </w:rPr>
              <w:t xml:space="preserve">Produced and mailed invoices, payment </w:t>
            </w:r>
            <w:r w:rsidR="004E7472">
              <w:rPr>
                <w:color w:val="000000" w:themeColor="text1"/>
              </w:rPr>
              <w:t>reminders and financial notices</w:t>
            </w:r>
          </w:p>
          <w:p w:rsidR="00391C63" w:rsidRPr="00863475" w:rsidRDefault="00391C63" w:rsidP="00391C63">
            <w:pPr>
              <w:pStyle w:val="ListParagraph"/>
              <w:numPr>
                <w:ilvl w:val="1"/>
                <w:numId w:val="14"/>
              </w:numPr>
              <w:rPr>
                <w:color w:val="000000" w:themeColor="text1"/>
              </w:rPr>
            </w:pPr>
            <w:r w:rsidRPr="00863475">
              <w:rPr>
                <w:color w:val="000000" w:themeColor="text1"/>
              </w:rPr>
              <w:t>Contacted patients and third</w:t>
            </w:r>
            <w:r w:rsidR="004E7472">
              <w:rPr>
                <w:color w:val="000000" w:themeColor="text1"/>
              </w:rPr>
              <w:t xml:space="preserve"> party payers to pursue payment</w:t>
            </w:r>
          </w:p>
          <w:p w:rsidR="00391C63" w:rsidRPr="00863475" w:rsidRDefault="00391C63" w:rsidP="00391C63">
            <w:pPr>
              <w:pStyle w:val="ListParagraph"/>
              <w:numPr>
                <w:ilvl w:val="1"/>
                <w:numId w:val="14"/>
              </w:numPr>
              <w:rPr>
                <w:color w:val="000000" w:themeColor="text1"/>
              </w:rPr>
            </w:pPr>
            <w:r w:rsidRPr="00863475">
              <w:rPr>
                <w:color w:val="000000" w:themeColor="text1"/>
              </w:rPr>
              <w:t xml:space="preserve">Processed all incoming payments </w:t>
            </w:r>
            <w:r w:rsidR="004E7472">
              <w:rPr>
                <w:color w:val="000000" w:themeColor="text1"/>
              </w:rPr>
              <w:t>and outgoing refunds each month</w:t>
            </w:r>
          </w:p>
          <w:p w:rsidR="00391C63" w:rsidRPr="00863475" w:rsidRDefault="00391C63" w:rsidP="00391C63">
            <w:pPr>
              <w:pStyle w:val="ListParagraph"/>
              <w:numPr>
                <w:ilvl w:val="1"/>
                <w:numId w:val="14"/>
              </w:numPr>
              <w:rPr>
                <w:color w:val="000000" w:themeColor="text1"/>
              </w:rPr>
            </w:pPr>
            <w:r w:rsidRPr="00863475">
              <w:rPr>
                <w:color w:val="000000" w:themeColor="text1"/>
              </w:rPr>
              <w:t>Received, sorte</w:t>
            </w:r>
            <w:r w:rsidR="004E7472">
              <w:rPr>
                <w:color w:val="000000" w:themeColor="text1"/>
              </w:rPr>
              <w:t>d and distributed incoming mail</w:t>
            </w:r>
          </w:p>
          <w:p w:rsidR="00391C63" w:rsidRPr="00863475" w:rsidRDefault="00391C63" w:rsidP="00391C63">
            <w:pPr>
              <w:pStyle w:val="ListParagraph"/>
              <w:numPr>
                <w:ilvl w:val="1"/>
                <w:numId w:val="14"/>
              </w:numPr>
              <w:rPr>
                <w:color w:val="000000" w:themeColor="text1"/>
              </w:rPr>
            </w:pPr>
            <w:r w:rsidRPr="00863475">
              <w:rPr>
                <w:color w:val="000000" w:themeColor="text1"/>
              </w:rPr>
              <w:t xml:space="preserve">Updated all </w:t>
            </w:r>
            <w:r w:rsidR="004E7472">
              <w:rPr>
                <w:color w:val="000000" w:themeColor="text1"/>
              </w:rPr>
              <w:t>spreadsheets with tracking data</w:t>
            </w:r>
          </w:p>
          <w:p w:rsidR="00391C63" w:rsidRPr="00863475" w:rsidRDefault="00391C63" w:rsidP="00391C63">
            <w:pPr>
              <w:pStyle w:val="ListParagraph"/>
              <w:numPr>
                <w:ilvl w:val="1"/>
                <w:numId w:val="14"/>
              </w:numPr>
              <w:rPr>
                <w:color w:val="000000" w:themeColor="text1"/>
              </w:rPr>
            </w:pPr>
            <w:r w:rsidRPr="00863475">
              <w:rPr>
                <w:color w:val="000000" w:themeColor="text1"/>
              </w:rPr>
              <w:t xml:space="preserve">Processed accounts </w:t>
            </w:r>
            <w:r w:rsidR="004E7472">
              <w:rPr>
                <w:color w:val="000000" w:themeColor="text1"/>
              </w:rPr>
              <w:t>receivable and accounts payable</w:t>
            </w:r>
          </w:p>
          <w:p w:rsidR="00863475" w:rsidRPr="00863475" w:rsidRDefault="00363C2E" w:rsidP="00391C63">
            <w:pPr>
              <w:pStyle w:val="ListParagraph"/>
              <w:numPr>
                <w:ilvl w:val="1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Responded to inquiries, </w:t>
            </w:r>
            <w:r w:rsidR="00863475" w:rsidRPr="00863475">
              <w:rPr>
                <w:color w:val="000000" w:themeColor="text1"/>
              </w:rPr>
              <w:t xml:space="preserve"> researched and resolved problems related to transactions ha</w:t>
            </w:r>
            <w:r w:rsidR="004E7472">
              <w:rPr>
                <w:color w:val="000000" w:themeColor="text1"/>
              </w:rPr>
              <w:t>ndled by the billing department</w:t>
            </w:r>
          </w:p>
          <w:p w:rsidR="00863475" w:rsidRPr="00863475" w:rsidRDefault="00863475" w:rsidP="00391C63">
            <w:pPr>
              <w:pStyle w:val="ListParagraph"/>
              <w:numPr>
                <w:ilvl w:val="1"/>
                <w:numId w:val="14"/>
              </w:numPr>
              <w:rPr>
                <w:color w:val="000000" w:themeColor="text1"/>
              </w:rPr>
            </w:pPr>
            <w:r w:rsidRPr="00863475">
              <w:rPr>
                <w:color w:val="000000" w:themeColor="text1"/>
              </w:rPr>
              <w:t>Reviewed incoming correspondence and determined the a</w:t>
            </w:r>
            <w:r w:rsidR="004E7472">
              <w:rPr>
                <w:color w:val="000000" w:themeColor="text1"/>
              </w:rPr>
              <w:t>ction required and its priority</w:t>
            </w:r>
          </w:p>
          <w:p w:rsidR="00863475" w:rsidRDefault="00863475" w:rsidP="00391C63">
            <w:pPr>
              <w:pStyle w:val="ListParagraph"/>
              <w:numPr>
                <w:ilvl w:val="1"/>
                <w:numId w:val="14"/>
              </w:numPr>
              <w:rPr>
                <w:color w:val="000000" w:themeColor="text1"/>
              </w:rPr>
            </w:pPr>
            <w:r w:rsidRPr="00863475">
              <w:rPr>
                <w:color w:val="000000" w:themeColor="text1"/>
              </w:rPr>
              <w:t>Improved timely paying of bills by developing flex</w:t>
            </w:r>
            <w:r w:rsidR="004E7472">
              <w:rPr>
                <w:color w:val="000000" w:themeColor="text1"/>
              </w:rPr>
              <w:t>ible payment plans for patients</w:t>
            </w:r>
          </w:p>
          <w:p w:rsidR="00F176EE" w:rsidRPr="00863475" w:rsidRDefault="00F176EE" w:rsidP="00F176EE">
            <w:pPr>
              <w:pStyle w:val="ListParagraph"/>
              <w:ind w:left="2016"/>
              <w:rPr>
                <w:color w:val="000000" w:themeColor="text1"/>
              </w:rPr>
            </w:pPr>
          </w:p>
          <w:p w:rsidR="00863475" w:rsidRPr="00863475" w:rsidRDefault="00863475" w:rsidP="00863475">
            <w:pPr>
              <w:pStyle w:val="ListParagraph"/>
              <w:ind w:left="2016"/>
              <w:rPr>
                <w:color w:val="000000" w:themeColor="text1"/>
              </w:rPr>
            </w:pPr>
          </w:p>
          <w:p w:rsidR="00391C63" w:rsidRDefault="00391C63" w:rsidP="00A86BBE">
            <w:pPr>
              <w:contextualSpacing w:val="0"/>
            </w:pPr>
            <w:r>
              <w:t xml:space="preserve">                     </w:t>
            </w:r>
          </w:p>
          <w:p w:rsidR="000D25DA" w:rsidRPr="000D25DA" w:rsidRDefault="004E7472" w:rsidP="00A86BBE">
            <w:pPr>
              <w:contextualSpacing w:val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04.2017 </w:t>
            </w:r>
            <w:r w:rsidRPr="004E7472">
              <w:rPr>
                <w:color w:val="0D0D0D" w:themeColor="text1" w:themeTint="F2"/>
              </w:rPr>
              <w:t>-</w:t>
            </w:r>
            <w:r>
              <w:rPr>
                <w:b/>
                <w:color w:val="0D0D0D" w:themeColor="text1" w:themeTint="F2"/>
              </w:rPr>
              <w:t xml:space="preserve"> </w:t>
            </w:r>
            <w:r w:rsidR="000D25DA" w:rsidRPr="000D25DA">
              <w:rPr>
                <w:b/>
                <w:color w:val="0D0D0D" w:themeColor="text1" w:themeTint="F2"/>
              </w:rPr>
              <w:t>08.2018</w:t>
            </w:r>
          </w:p>
          <w:p w:rsidR="000D25DA" w:rsidRPr="000D25DA" w:rsidRDefault="000D25DA" w:rsidP="00A86BBE">
            <w:pPr>
              <w:contextualSpacing w:val="0"/>
              <w:rPr>
                <w:sz w:val="26"/>
                <w:szCs w:val="26"/>
              </w:rPr>
            </w:pPr>
            <w:r w:rsidRPr="000D25DA">
              <w:rPr>
                <w:b/>
                <w:color w:val="0D0D0D" w:themeColor="text1" w:themeTint="F2"/>
                <w:sz w:val="26"/>
                <w:szCs w:val="26"/>
              </w:rPr>
              <w:t>Key</w:t>
            </w:r>
            <w:r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Pr="000D25DA">
              <w:rPr>
                <w:b/>
                <w:color w:val="0D0D0D" w:themeColor="text1" w:themeTint="F2"/>
                <w:sz w:val="26"/>
                <w:szCs w:val="26"/>
              </w:rPr>
              <w:t>holder</w:t>
            </w:r>
            <w:r w:rsidRPr="000D25DA">
              <w:rPr>
                <w:color w:val="0D0D0D" w:themeColor="text1" w:themeTint="F2"/>
                <w:sz w:val="26"/>
                <w:szCs w:val="26"/>
              </w:rPr>
              <w:t>, Payless Shoe Source</w:t>
            </w:r>
            <w:r w:rsidR="004E7472">
              <w:rPr>
                <w:color w:val="0D0D0D" w:themeColor="text1" w:themeTint="F2"/>
                <w:sz w:val="26"/>
                <w:szCs w:val="26"/>
              </w:rPr>
              <w:t>, WYNCOTE, PA</w:t>
            </w:r>
          </w:p>
          <w:p w:rsidR="000D25DA" w:rsidRPr="000D25DA" w:rsidRDefault="000D25DA" w:rsidP="000D25DA">
            <w:pPr>
              <w:pStyle w:val="ListParagraph"/>
              <w:numPr>
                <w:ilvl w:val="0"/>
                <w:numId w:val="29"/>
              </w:numPr>
              <w:rPr>
                <w:color w:val="0D0D0D" w:themeColor="text1" w:themeTint="F2"/>
              </w:rPr>
            </w:pPr>
            <w:r w:rsidRPr="000D25DA">
              <w:rPr>
                <w:color w:val="0D0D0D" w:themeColor="text1" w:themeTint="F2"/>
              </w:rPr>
              <w:t>Opening and Closing Procedures</w:t>
            </w:r>
          </w:p>
          <w:p w:rsidR="000D25DA" w:rsidRPr="000D25DA" w:rsidRDefault="000D25DA" w:rsidP="000D25DA">
            <w:pPr>
              <w:pStyle w:val="ListParagraph"/>
              <w:numPr>
                <w:ilvl w:val="0"/>
                <w:numId w:val="29"/>
              </w:numPr>
              <w:rPr>
                <w:color w:val="0D0D0D" w:themeColor="text1" w:themeTint="F2"/>
              </w:rPr>
            </w:pPr>
            <w:r w:rsidRPr="000D25DA">
              <w:rPr>
                <w:color w:val="0D0D0D" w:themeColor="text1" w:themeTint="F2"/>
              </w:rPr>
              <w:t>Conducted store inventories</w:t>
            </w:r>
          </w:p>
          <w:p w:rsidR="000D25DA" w:rsidRPr="000D25DA" w:rsidRDefault="000D25DA" w:rsidP="000D25DA">
            <w:pPr>
              <w:pStyle w:val="ListParagraph"/>
              <w:numPr>
                <w:ilvl w:val="0"/>
                <w:numId w:val="29"/>
              </w:numPr>
              <w:rPr>
                <w:color w:val="0D0D0D" w:themeColor="text1" w:themeTint="F2"/>
              </w:rPr>
            </w:pPr>
            <w:r w:rsidRPr="000D25DA">
              <w:rPr>
                <w:color w:val="0D0D0D" w:themeColor="text1" w:themeTint="F2"/>
              </w:rPr>
              <w:t>Reordered store supplies as needed</w:t>
            </w:r>
          </w:p>
          <w:p w:rsidR="000D25DA" w:rsidRPr="000D25DA" w:rsidRDefault="004E7472" w:rsidP="000D25DA">
            <w:pPr>
              <w:pStyle w:val="ListParagraph"/>
              <w:numPr>
                <w:ilvl w:val="0"/>
                <w:numId w:val="29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Reported to management</w:t>
            </w:r>
            <w:r w:rsidR="000D25DA" w:rsidRPr="000D25DA">
              <w:rPr>
                <w:color w:val="0D0D0D" w:themeColor="text1" w:themeTint="F2"/>
              </w:rPr>
              <w:t xml:space="preserve"> with closing numbers and goals per store </w:t>
            </w:r>
            <w:r>
              <w:rPr>
                <w:color w:val="0D0D0D" w:themeColor="text1" w:themeTint="F2"/>
              </w:rPr>
              <w:t>quality</w:t>
            </w:r>
          </w:p>
          <w:p w:rsidR="000D25DA" w:rsidRPr="000D25DA" w:rsidRDefault="000D25DA" w:rsidP="000D25DA">
            <w:pPr>
              <w:pStyle w:val="ListParagraph"/>
              <w:numPr>
                <w:ilvl w:val="0"/>
                <w:numId w:val="29"/>
              </w:numPr>
              <w:rPr>
                <w:color w:val="0D0D0D" w:themeColor="text1" w:themeTint="F2"/>
              </w:rPr>
            </w:pPr>
            <w:r w:rsidRPr="000D25DA">
              <w:rPr>
                <w:color w:val="0D0D0D" w:themeColor="text1" w:themeTint="F2"/>
              </w:rPr>
              <w:t>Counted cash draws and made bank deposits</w:t>
            </w:r>
          </w:p>
          <w:p w:rsidR="000D25DA" w:rsidRPr="000D25DA" w:rsidRDefault="000D25DA" w:rsidP="000D25DA">
            <w:pPr>
              <w:pStyle w:val="ListParagraph"/>
              <w:numPr>
                <w:ilvl w:val="0"/>
                <w:numId w:val="29"/>
              </w:numPr>
              <w:rPr>
                <w:color w:val="0D0D0D" w:themeColor="text1" w:themeTint="F2"/>
              </w:rPr>
            </w:pPr>
            <w:r w:rsidRPr="000D25DA">
              <w:rPr>
                <w:color w:val="0D0D0D" w:themeColor="text1" w:themeTint="F2"/>
              </w:rPr>
              <w:t>Guided employees to their position and roll for each shift</w:t>
            </w:r>
          </w:p>
          <w:p w:rsidR="000D25DA" w:rsidRDefault="000D25DA" w:rsidP="00A86BBE">
            <w:pPr>
              <w:contextualSpacing w:val="0"/>
            </w:pPr>
            <w:r>
              <w:t xml:space="preserve">                               </w:t>
            </w:r>
          </w:p>
          <w:p w:rsidR="000D25DA" w:rsidRDefault="000D25DA" w:rsidP="00A86BBE">
            <w:pPr>
              <w:contextualSpacing w:val="0"/>
            </w:pPr>
          </w:p>
          <w:p w:rsidR="00391C63" w:rsidRDefault="00F176EE" w:rsidP="00A86BBE">
            <w:pPr>
              <w:contextualSpacing w:val="0"/>
            </w:pPr>
            <w:r>
              <w:t xml:space="preserve">   </w:t>
            </w:r>
            <w:r w:rsidR="008A1CB3">
              <w:t xml:space="preserve">           </w:t>
            </w:r>
          </w:p>
          <w:p w:rsidR="00391C63" w:rsidRPr="001D4570" w:rsidRDefault="001D4570" w:rsidP="00A86BBE">
            <w:pPr>
              <w:contextualSpacing w:val="0"/>
              <w:rPr>
                <w:b/>
                <w:color w:val="0D0D0D" w:themeColor="text1" w:themeTint="F2"/>
              </w:rPr>
            </w:pPr>
            <w:r w:rsidRPr="001D4570">
              <w:rPr>
                <w:b/>
                <w:color w:val="0D0D0D" w:themeColor="text1" w:themeTint="F2"/>
              </w:rPr>
              <w:t>08.2009</w:t>
            </w:r>
            <w:r w:rsidR="004E7472">
              <w:rPr>
                <w:b/>
                <w:color w:val="0D0D0D" w:themeColor="text1" w:themeTint="F2"/>
              </w:rPr>
              <w:t xml:space="preserve"> </w:t>
            </w:r>
            <w:r w:rsidRPr="001D4570">
              <w:rPr>
                <w:b/>
                <w:color w:val="0D0D0D" w:themeColor="text1" w:themeTint="F2"/>
              </w:rPr>
              <w:t>-</w:t>
            </w:r>
            <w:r w:rsidR="004E7472">
              <w:rPr>
                <w:b/>
                <w:color w:val="0D0D0D" w:themeColor="text1" w:themeTint="F2"/>
              </w:rPr>
              <w:t xml:space="preserve"> </w:t>
            </w:r>
            <w:r w:rsidRPr="001D4570">
              <w:rPr>
                <w:b/>
                <w:color w:val="0D0D0D" w:themeColor="text1" w:themeTint="F2"/>
              </w:rPr>
              <w:t>01.2013</w:t>
            </w:r>
          </w:p>
          <w:p w:rsidR="001D4570" w:rsidRPr="001D4570" w:rsidRDefault="001D4570" w:rsidP="00A86BBE">
            <w:pPr>
              <w:contextualSpacing w:val="0"/>
              <w:rPr>
                <w:sz w:val="26"/>
                <w:szCs w:val="26"/>
              </w:rPr>
            </w:pPr>
            <w:r w:rsidRPr="001D4570">
              <w:rPr>
                <w:b/>
                <w:color w:val="0D0D0D" w:themeColor="text1" w:themeTint="F2"/>
                <w:sz w:val="26"/>
                <w:szCs w:val="26"/>
              </w:rPr>
              <w:t>Store Manager</w:t>
            </w:r>
            <w:r w:rsidRPr="001D4570">
              <w:rPr>
                <w:color w:val="0D0D0D" w:themeColor="text1" w:themeTint="F2"/>
                <w:sz w:val="26"/>
                <w:szCs w:val="26"/>
              </w:rPr>
              <w:t>, Avenue</w:t>
            </w:r>
            <w:r w:rsidR="004E7472">
              <w:rPr>
                <w:color w:val="0D0D0D" w:themeColor="text1" w:themeTint="F2"/>
                <w:sz w:val="26"/>
                <w:szCs w:val="26"/>
              </w:rPr>
              <w:t xml:space="preserve">, New </w:t>
            </w:r>
            <w:r w:rsidR="00363C2E">
              <w:rPr>
                <w:color w:val="0D0D0D" w:themeColor="text1" w:themeTint="F2"/>
                <w:sz w:val="26"/>
                <w:szCs w:val="26"/>
              </w:rPr>
              <w:t>Britain</w:t>
            </w:r>
            <w:r w:rsidR="004E7472">
              <w:rPr>
                <w:color w:val="0D0D0D" w:themeColor="text1" w:themeTint="F2"/>
                <w:sz w:val="26"/>
                <w:szCs w:val="26"/>
              </w:rPr>
              <w:t>, PA</w:t>
            </w:r>
          </w:p>
          <w:p w:rsidR="001D4570" w:rsidRPr="005F2D86" w:rsidRDefault="004E7472" w:rsidP="001D4570">
            <w:pPr>
              <w:pStyle w:val="ListParagraph"/>
              <w:numPr>
                <w:ilvl w:val="0"/>
                <w:numId w:val="31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Supervised</w:t>
            </w:r>
            <w:r w:rsidR="00D336EC" w:rsidRPr="005F2D86">
              <w:rPr>
                <w:color w:val="0D0D0D" w:themeColor="text1" w:themeTint="F2"/>
              </w:rPr>
              <w:t xml:space="preserve"> 5 e</w:t>
            </w:r>
            <w:r>
              <w:rPr>
                <w:color w:val="0D0D0D" w:themeColor="text1" w:themeTint="F2"/>
              </w:rPr>
              <w:t xml:space="preserve">mployees </w:t>
            </w:r>
          </w:p>
          <w:p w:rsidR="00D336EC" w:rsidRPr="005F2D86" w:rsidRDefault="00D336EC" w:rsidP="001D4570">
            <w:pPr>
              <w:pStyle w:val="ListParagraph"/>
              <w:numPr>
                <w:ilvl w:val="0"/>
                <w:numId w:val="31"/>
              </w:numPr>
              <w:rPr>
                <w:color w:val="0D0D0D" w:themeColor="text1" w:themeTint="F2"/>
              </w:rPr>
            </w:pPr>
            <w:r w:rsidRPr="005F2D86">
              <w:rPr>
                <w:color w:val="0D0D0D" w:themeColor="text1" w:themeTint="F2"/>
              </w:rPr>
              <w:t>Conducted store inventories once per quarter</w:t>
            </w:r>
          </w:p>
          <w:p w:rsidR="005A7C95" w:rsidRPr="005F2D86" w:rsidRDefault="005A7C95" w:rsidP="001D4570">
            <w:pPr>
              <w:pStyle w:val="ListParagraph"/>
              <w:numPr>
                <w:ilvl w:val="0"/>
                <w:numId w:val="31"/>
              </w:numPr>
              <w:rPr>
                <w:color w:val="0D0D0D" w:themeColor="text1" w:themeTint="F2"/>
              </w:rPr>
            </w:pPr>
            <w:r w:rsidRPr="005F2D86">
              <w:rPr>
                <w:color w:val="0D0D0D" w:themeColor="text1" w:themeTint="F2"/>
              </w:rPr>
              <w:t>Increased profits through effective sales training and troubleshooting</w:t>
            </w:r>
            <w:r w:rsidR="004E7472">
              <w:rPr>
                <w:color w:val="0D0D0D" w:themeColor="text1" w:themeTint="F2"/>
              </w:rPr>
              <w:t xml:space="preserve"> profit loss areas</w:t>
            </w:r>
          </w:p>
          <w:p w:rsidR="005A7C95" w:rsidRPr="005F2D86" w:rsidRDefault="00363C2E" w:rsidP="001D4570">
            <w:pPr>
              <w:pStyle w:val="ListParagraph"/>
              <w:numPr>
                <w:ilvl w:val="0"/>
                <w:numId w:val="31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Planned budgets, </w:t>
            </w:r>
            <w:r w:rsidR="005A7C95" w:rsidRPr="005F2D86">
              <w:rPr>
                <w:color w:val="0D0D0D" w:themeColor="text1" w:themeTint="F2"/>
              </w:rPr>
              <w:t xml:space="preserve"> authorized p</w:t>
            </w:r>
            <w:r w:rsidR="004E7472">
              <w:rPr>
                <w:color w:val="0D0D0D" w:themeColor="text1" w:themeTint="F2"/>
              </w:rPr>
              <w:t>ayments and merchandise returns</w:t>
            </w:r>
          </w:p>
          <w:p w:rsidR="005A7C95" w:rsidRPr="005F2D86" w:rsidRDefault="005F2D86" w:rsidP="001D4570">
            <w:pPr>
              <w:pStyle w:val="ListParagraph"/>
              <w:numPr>
                <w:ilvl w:val="0"/>
                <w:numId w:val="31"/>
              </w:numPr>
              <w:rPr>
                <w:color w:val="0D0D0D" w:themeColor="text1" w:themeTint="F2"/>
              </w:rPr>
            </w:pPr>
            <w:r w:rsidRPr="005F2D86">
              <w:rPr>
                <w:color w:val="0D0D0D" w:themeColor="text1" w:themeTint="F2"/>
              </w:rPr>
              <w:t>Reordered</w:t>
            </w:r>
            <w:r w:rsidR="005A7C95" w:rsidRPr="005F2D86">
              <w:rPr>
                <w:color w:val="0D0D0D" w:themeColor="text1" w:themeTint="F2"/>
              </w:rPr>
              <w:t xml:space="preserve"> inventory when it dropped below predetermined levels</w:t>
            </w:r>
          </w:p>
          <w:p w:rsidR="005A7C95" w:rsidRPr="00EA1E99" w:rsidRDefault="005A7C95" w:rsidP="001D4570">
            <w:pPr>
              <w:pStyle w:val="ListParagraph"/>
              <w:numPr>
                <w:ilvl w:val="0"/>
                <w:numId w:val="31"/>
              </w:numPr>
              <w:rPr>
                <w:color w:val="auto"/>
              </w:rPr>
            </w:pPr>
            <w:r w:rsidRPr="00EA1E99">
              <w:rPr>
                <w:color w:val="auto"/>
              </w:rPr>
              <w:t>Counted cash draws and made bank deposits</w:t>
            </w:r>
          </w:p>
          <w:p w:rsidR="005A7C95" w:rsidRPr="00EA1E99" w:rsidRDefault="005A7C95" w:rsidP="001D4570">
            <w:pPr>
              <w:pStyle w:val="ListParagraph"/>
              <w:numPr>
                <w:ilvl w:val="0"/>
                <w:numId w:val="31"/>
              </w:numPr>
              <w:rPr>
                <w:color w:val="auto"/>
              </w:rPr>
            </w:pPr>
            <w:r w:rsidRPr="00EA1E99">
              <w:rPr>
                <w:color w:val="auto"/>
              </w:rPr>
              <w:t xml:space="preserve">Completed all daily task and special </w:t>
            </w:r>
            <w:r w:rsidR="005F2D86" w:rsidRPr="00EA1E99">
              <w:rPr>
                <w:color w:val="auto"/>
              </w:rPr>
              <w:t>assignments</w:t>
            </w:r>
            <w:r w:rsidRPr="00EA1E99">
              <w:rPr>
                <w:color w:val="auto"/>
              </w:rPr>
              <w:t xml:space="preserve"> with an effici</w:t>
            </w:r>
            <w:r w:rsidR="004E7472">
              <w:rPr>
                <w:color w:val="auto"/>
              </w:rPr>
              <w:t>ent and quality driven approach</w:t>
            </w:r>
          </w:p>
          <w:p w:rsidR="005A7C95" w:rsidRPr="00EA1E99" w:rsidRDefault="005A7C95" w:rsidP="001D4570">
            <w:pPr>
              <w:pStyle w:val="ListParagraph"/>
              <w:numPr>
                <w:ilvl w:val="0"/>
                <w:numId w:val="31"/>
              </w:numPr>
              <w:rPr>
                <w:color w:val="auto"/>
              </w:rPr>
            </w:pPr>
            <w:r w:rsidRPr="00EA1E99">
              <w:rPr>
                <w:color w:val="auto"/>
              </w:rPr>
              <w:t xml:space="preserve">Responded to customer concerns with friendly and knowledgeable </w:t>
            </w:r>
            <w:r w:rsidR="005F2D86" w:rsidRPr="00EA1E99">
              <w:rPr>
                <w:color w:val="auto"/>
              </w:rPr>
              <w:t>service</w:t>
            </w:r>
          </w:p>
          <w:p w:rsidR="005F2D86" w:rsidRPr="00EA1E99" w:rsidRDefault="005F2D86" w:rsidP="001D4570">
            <w:pPr>
              <w:pStyle w:val="ListParagraph"/>
              <w:numPr>
                <w:ilvl w:val="0"/>
                <w:numId w:val="31"/>
              </w:numPr>
              <w:rPr>
                <w:color w:val="auto"/>
              </w:rPr>
            </w:pPr>
            <w:r w:rsidRPr="00EA1E99">
              <w:rPr>
                <w:color w:val="auto"/>
              </w:rPr>
              <w:t>Reported to the district manager regar</w:t>
            </w:r>
            <w:r w:rsidR="004E7472">
              <w:rPr>
                <w:color w:val="auto"/>
              </w:rPr>
              <w:t>ding all store and staff issues</w:t>
            </w:r>
          </w:p>
          <w:p w:rsidR="005A7C95" w:rsidRPr="00EA1E99" w:rsidRDefault="005A7C95" w:rsidP="005A7C95">
            <w:pPr>
              <w:rPr>
                <w:color w:val="auto"/>
              </w:rPr>
            </w:pPr>
          </w:p>
          <w:p w:rsidR="005F2D86" w:rsidRDefault="005F2D86" w:rsidP="005A7C95"/>
          <w:p w:rsidR="005F2D86" w:rsidRDefault="005F2D86" w:rsidP="005A7C95"/>
          <w:p w:rsidR="005F2D86" w:rsidRDefault="005F2D86" w:rsidP="005A7C95"/>
          <w:p w:rsidR="005F2D86" w:rsidRPr="00CF1A49" w:rsidRDefault="005F2D86" w:rsidP="005F2D86">
            <w:pPr>
              <w:pStyle w:val="Heading1"/>
              <w:outlineLvl w:val="0"/>
            </w:pPr>
            <w:r w:rsidRPr="00CF1A49">
              <w:t>Education</w:t>
            </w:r>
          </w:p>
          <w:tbl>
            <w:tblPr>
              <w:tblStyle w:val="TableGrid"/>
              <w:tblW w:w="4700" w:type="pct"/>
              <w:tblInd w:w="648" w:type="dxa"/>
              <w:tblBorders>
                <w:left w:val="dotted" w:sz="18" w:space="0" w:color="BFBFBF" w:themeColor="background1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ducation layout table"/>
            </w:tblPr>
            <w:tblGrid>
              <w:gridCol w:w="9519"/>
            </w:tblGrid>
            <w:tr w:rsidR="005F2D86" w:rsidRPr="00CF1A49" w:rsidTr="00595D1A">
              <w:tc>
                <w:tcPr>
                  <w:tcW w:w="9860" w:type="dxa"/>
                </w:tcPr>
                <w:p w:rsidR="005F2D86" w:rsidRPr="0056382B" w:rsidRDefault="005F2D86" w:rsidP="00595D1A">
                  <w:pPr>
                    <w:pStyle w:val="Heading3"/>
                    <w:contextualSpacing w:val="0"/>
                    <w:outlineLvl w:val="2"/>
                    <w:rPr>
                      <w:color w:val="0D0D0D" w:themeColor="text1" w:themeTint="F2"/>
                      <w:sz w:val="26"/>
                      <w:szCs w:val="26"/>
                    </w:rPr>
                  </w:pPr>
                  <w:r w:rsidRPr="0056382B">
                    <w:rPr>
                      <w:color w:val="0D0D0D" w:themeColor="text1" w:themeTint="F2"/>
                      <w:sz w:val="26"/>
                      <w:szCs w:val="26"/>
                    </w:rPr>
                    <w:t>Lansdale S</w:t>
                  </w:r>
                  <w:r w:rsidR="00363C2E">
                    <w:rPr>
                      <w:color w:val="0D0D0D" w:themeColor="text1" w:themeTint="F2"/>
                      <w:sz w:val="26"/>
                      <w:szCs w:val="26"/>
                    </w:rPr>
                    <w:t xml:space="preserve">chool of business- North wales, </w:t>
                  </w:r>
                  <w:r w:rsidRPr="0056382B">
                    <w:rPr>
                      <w:color w:val="0D0D0D" w:themeColor="text1" w:themeTint="F2"/>
                      <w:sz w:val="26"/>
                      <w:szCs w:val="26"/>
                    </w:rPr>
                    <w:t>PA</w:t>
                  </w:r>
                  <w:r w:rsidR="00363C2E">
                    <w:rPr>
                      <w:color w:val="0D0D0D" w:themeColor="text1" w:themeTint="F2"/>
                      <w:sz w:val="26"/>
                      <w:szCs w:val="26"/>
                    </w:rPr>
                    <w:t xml:space="preserve">     </w:t>
                  </w:r>
                  <w:r w:rsidRPr="0056382B">
                    <w:rPr>
                      <w:color w:val="0D0D0D" w:themeColor="text1" w:themeTint="F2"/>
                      <w:sz w:val="26"/>
                      <w:szCs w:val="26"/>
                    </w:rPr>
                    <w:t>01/2020</w:t>
                  </w:r>
                </w:p>
                <w:p w:rsidR="005F2D86" w:rsidRPr="0056382B" w:rsidRDefault="005F2D86" w:rsidP="00595D1A">
                  <w:pPr>
                    <w:pStyle w:val="Heading2"/>
                    <w:contextualSpacing w:val="0"/>
                    <w:outlineLvl w:val="1"/>
                    <w:rPr>
                      <w:b w:val="0"/>
                      <w:color w:val="0D0D0D" w:themeColor="text1" w:themeTint="F2"/>
                    </w:rPr>
                  </w:pPr>
                  <w:r w:rsidRPr="0056382B">
                    <w:rPr>
                      <w:b w:val="0"/>
                      <w:color w:val="0D0D0D" w:themeColor="text1" w:themeTint="F2"/>
                    </w:rPr>
                    <w:t>Certified Medical Coder- Coding</w:t>
                  </w:r>
                </w:p>
                <w:p w:rsidR="005F2D86" w:rsidRDefault="005F2D86" w:rsidP="00595D1A">
                  <w:pPr>
                    <w:contextualSpacing w:val="0"/>
                  </w:pPr>
                </w:p>
                <w:p w:rsidR="005F2D86" w:rsidRPr="0056382B" w:rsidRDefault="0056382B" w:rsidP="00595D1A">
                  <w:pPr>
                    <w:contextualSpacing w:val="0"/>
                    <w:rPr>
                      <w:b/>
                      <w:color w:val="0D0D0D" w:themeColor="text1" w:themeTint="F2"/>
                      <w:sz w:val="26"/>
                      <w:szCs w:val="26"/>
                    </w:rPr>
                  </w:pPr>
                  <w:r w:rsidRPr="0056382B">
                    <w:rPr>
                      <w:b/>
                      <w:color w:val="0D0D0D" w:themeColor="text1" w:themeTint="F2"/>
                      <w:sz w:val="26"/>
                      <w:szCs w:val="26"/>
                    </w:rPr>
                    <w:t>LANSDALE S</w:t>
                  </w:r>
                  <w:r w:rsidR="00363C2E">
                    <w:rPr>
                      <w:b/>
                      <w:color w:val="0D0D0D" w:themeColor="text1" w:themeTint="F2"/>
                      <w:sz w:val="26"/>
                      <w:szCs w:val="26"/>
                    </w:rPr>
                    <w:t xml:space="preserve">CHOOL OF BUSINESS- NORTH WALES, </w:t>
                  </w:r>
                  <w:r w:rsidRPr="0056382B">
                    <w:rPr>
                      <w:b/>
                      <w:color w:val="0D0D0D" w:themeColor="text1" w:themeTint="F2"/>
                      <w:sz w:val="26"/>
                      <w:szCs w:val="26"/>
                    </w:rPr>
                    <w:t xml:space="preserve">PA </w:t>
                  </w:r>
                  <w:r w:rsidR="00363C2E">
                    <w:rPr>
                      <w:b/>
                      <w:color w:val="0D0D0D" w:themeColor="text1" w:themeTint="F2"/>
                      <w:sz w:val="26"/>
                      <w:szCs w:val="26"/>
                    </w:rPr>
                    <w:t xml:space="preserve">    </w:t>
                  </w:r>
                  <w:r w:rsidRPr="0056382B">
                    <w:rPr>
                      <w:b/>
                      <w:color w:val="0D0D0D" w:themeColor="text1" w:themeTint="F2"/>
                      <w:sz w:val="26"/>
                      <w:szCs w:val="26"/>
                    </w:rPr>
                    <w:t>11/2011</w:t>
                  </w:r>
                </w:p>
                <w:p w:rsidR="0056382B" w:rsidRPr="0056382B" w:rsidRDefault="0056382B" w:rsidP="00595D1A">
                  <w:pPr>
                    <w:contextualSpacing w:val="0"/>
                  </w:pPr>
                  <w:r w:rsidRPr="0056382B">
                    <w:rPr>
                      <w:color w:val="0D0D0D" w:themeColor="text1" w:themeTint="F2"/>
                      <w:sz w:val="26"/>
                      <w:szCs w:val="26"/>
                    </w:rPr>
                    <w:t>CERTIFIED MEDICAL ADMINISTRATIVE ASSISTANT-ADMINISTRATIVE</w:t>
                  </w:r>
                  <w:r w:rsidRPr="0056382B">
                    <w:rPr>
                      <w:color w:val="0D0D0D" w:themeColor="text1" w:themeTint="F2"/>
                    </w:rPr>
                    <w:t xml:space="preserve"> </w:t>
                  </w:r>
                </w:p>
              </w:tc>
            </w:tr>
            <w:tr w:rsidR="005F2D86" w:rsidRPr="00CF1A49" w:rsidTr="00595D1A">
              <w:tc>
                <w:tcPr>
                  <w:tcW w:w="9860" w:type="dxa"/>
                  <w:tcMar>
                    <w:top w:w="216" w:type="dxa"/>
                  </w:tcMar>
                </w:tcPr>
                <w:p w:rsidR="005F2D86" w:rsidRPr="0056382B" w:rsidRDefault="0056382B" w:rsidP="00595D1A">
                  <w:pPr>
                    <w:pStyle w:val="Heading3"/>
                    <w:contextualSpacing w:val="0"/>
                    <w:outlineLvl w:val="2"/>
                    <w:rPr>
                      <w:color w:val="0D0D0D" w:themeColor="text1" w:themeTint="F2"/>
                      <w:sz w:val="26"/>
                      <w:szCs w:val="26"/>
                    </w:rPr>
                  </w:pPr>
                  <w:r w:rsidRPr="0056382B">
                    <w:rPr>
                      <w:color w:val="0D0D0D" w:themeColor="text1" w:themeTint="F2"/>
                      <w:sz w:val="26"/>
                      <w:szCs w:val="26"/>
                    </w:rPr>
                    <w:t>pLAINFIELD hIGH SCHOOL- PLAINFILED, NJ</w:t>
                  </w:r>
                  <w:r w:rsidR="00363C2E">
                    <w:rPr>
                      <w:color w:val="0D0D0D" w:themeColor="text1" w:themeTint="F2"/>
                      <w:sz w:val="26"/>
                      <w:szCs w:val="26"/>
                    </w:rPr>
                    <w:t xml:space="preserve">                       </w:t>
                  </w:r>
                  <w:r w:rsidRPr="0056382B">
                    <w:rPr>
                      <w:color w:val="0D0D0D" w:themeColor="text1" w:themeTint="F2"/>
                      <w:sz w:val="26"/>
                      <w:szCs w:val="26"/>
                    </w:rPr>
                    <w:t xml:space="preserve"> 06/2005</w:t>
                  </w:r>
                </w:p>
                <w:p w:rsidR="005F2D86" w:rsidRPr="0056382B" w:rsidRDefault="0056382B" w:rsidP="00595D1A">
                  <w:pPr>
                    <w:pStyle w:val="Heading2"/>
                    <w:contextualSpacing w:val="0"/>
                    <w:outlineLvl w:val="1"/>
                    <w:rPr>
                      <w:b w:val="0"/>
                      <w:color w:val="0D0D0D" w:themeColor="text1" w:themeTint="F2"/>
                    </w:rPr>
                  </w:pPr>
                  <w:r w:rsidRPr="0056382B">
                    <w:rPr>
                      <w:b w:val="0"/>
                      <w:color w:val="0D0D0D" w:themeColor="text1" w:themeTint="F2"/>
                    </w:rPr>
                    <w:t>hIGH SCHOOL DIPLOMA</w:t>
                  </w:r>
                </w:p>
                <w:p w:rsidR="005F2D86" w:rsidRDefault="005F2D86" w:rsidP="00595D1A"/>
              </w:tc>
            </w:tr>
          </w:tbl>
          <w:p w:rsidR="005F2D86" w:rsidRDefault="005F2D86" w:rsidP="005A7C95"/>
          <w:p w:rsidR="00F0299F" w:rsidRPr="00CF1A49" w:rsidRDefault="00F0299F" w:rsidP="00F0299F">
            <w:pPr>
              <w:pStyle w:val="Heading1"/>
              <w:outlineLvl w:val="0"/>
            </w:pPr>
            <w:r w:rsidRPr="00CF1A49">
              <w:t>Skills</w:t>
            </w:r>
          </w:p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5078"/>
              <w:gridCol w:w="5072"/>
            </w:tblGrid>
            <w:tr w:rsidR="00F0299F" w:rsidRPr="006E1507" w:rsidTr="00595D1A">
              <w:tc>
                <w:tcPr>
                  <w:tcW w:w="5256" w:type="dxa"/>
                </w:tcPr>
                <w:p w:rsidR="00F0299F" w:rsidRPr="00EA1E99" w:rsidRDefault="00F0299F" w:rsidP="00F0299F">
                  <w:pPr>
                    <w:pStyle w:val="ListBullet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 xml:space="preserve">Accounts receivable </w:t>
                  </w:r>
                  <w:r w:rsidR="008F08E0" w:rsidRPr="00EA1E99">
                    <w:rPr>
                      <w:color w:val="auto"/>
                    </w:rPr>
                    <w:t>experience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Reminder notices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Payments processing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Invoice generation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 xml:space="preserve">Medical Billing 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Writing reports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 xml:space="preserve">Sorting Mail 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Supervising Staff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Articulate and well spoken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HIPPA Compliance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Attention to detail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Signing out documents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Compensation and benefits</w:t>
                  </w:r>
                </w:p>
                <w:p w:rsidR="00F0299F" w:rsidRPr="006E1507" w:rsidRDefault="00F0299F" w:rsidP="00595D1A">
                  <w:pPr>
                    <w:pStyle w:val="ListBullet"/>
                    <w:contextualSpacing w:val="0"/>
                  </w:pPr>
                  <w:r w:rsidRPr="00EA1E99">
                    <w:rPr>
                      <w:color w:val="auto"/>
                    </w:rPr>
                    <w:t>Proper payment and verification</w:t>
                  </w:r>
                </w:p>
              </w:tc>
              <w:tc>
                <w:tcPr>
                  <w:tcW w:w="5256" w:type="dxa"/>
                  <w:tcMar>
                    <w:left w:w="0" w:type="dxa"/>
                  </w:tcMar>
                </w:tcPr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Credit and collections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Time Management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 xml:space="preserve">Payroll and budgeting 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OSHA compliance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AP/AR proficiency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Triaging patients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Verifying insurance coverage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Appointment setting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75 WPM typing speed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Correcting discrepancies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Pleasant demeanor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Faxing paperwork</w:t>
                  </w:r>
                </w:p>
                <w:p w:rsidR="00F0299F" w:rsidRPr="00EA1E99" w:rsidRDefault="00F0299F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Patient scheduling</w:t>
                  </w:r>
                </w:p>
                <w:p w:rsidR="00F0299F" w:rsidRPr="00EA1E99" w:rsidRDefault="00363C2E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Microsoft W</w:t>
                  </w:r>
                  <w:r w:rsidR="00F0299F" w:rsidRPr="00EA1E99">
                    <w:rPr>
                      <w:color w:val="auto"/>
                    </w:rPr>
                    <w:t>ord expertise</w:t>
                  </w:r>
                </w:p>
                <w:p w:rsidR="00F0299F" w:rsidRPr="00EA1E99" w:rsidRDefault="008F08E0" w:rsidP="00595D1A">
                  <w:pPr>
                    <w:pStyle w:val="ListBullet"/>
                    <w:contextualSpacing w:val="0"/>
                    <w:rPr>
                      <w:color w:val="auto"/>
                    </w:rPr>
                  </w:pPr>
                  <w:r w:rsidRPr="00EA1E99">
                    <w:rPr>
                      <w:color w:val="auto"/>
                    </w:rPr>
                    <w:t>AP/AR understanding</w:t>
                  </w:r>
                </w:p>
                <w:p w:rsidR="00F0299F" w:rsidRPr="006E1507" w:rsidRDefault="00F0299F" w:rsidP="00F0299F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</w:tc>
            </w:tr>
          </w:tbl>
          <w:p w:rsidR="005F2D86" w:rsidRPr="00CF1A49" w:rsidRDefault="005F2D86" w:rsidP="005A7C95"/>
        </w:tc>
      </w:tr>
      <w:tr w:rsidR="008A1CB3" w:rsidRPr="00CF1A49" w:rsidTr="0056382B">
        <w:trPr>
          <w:trHeight w:val="80"/>
        </w:trPr>
        <w:tc>
          <w:tcPr>
            <w:tcW w:w="10173" w:type="dxa"/>
          </w:tcPr>
          <w:p w:rsidR="008A1CB3" w:rsidRPr="00863475" w:rsidRDefault="008A1CB3" w:rsidP="008A1CB3">
            <w:pPr>
              <w:pStyle w:val="Heading3"/>
              <w:ind w:left="0"/>
              <w:outlineLvl w:val="2"/>
              <w:rPr>
                <w:color w:val="000000" w:themeColor="text1"/>
              </w:rPr>
            </w:pPr>
          </w:p>
        </w:tc>
      </w:tr>
    </w:tbl>
    <w:p w:rsidR="00B51D1B" w:rsidRPr="006E1507" w:rsidRDefault="00B51D1B" w:rsidP="006E1507"/>
    <w:sectPr w:rsidR="00B51D1B" w:rsidRPr="006E1507" w:rsidSect="00E91591">
      <w:footerReference w:type="default" r:id="rId8"/>
      <w:headerReference w:type="first" r:id="rId9"/>
      <w:pgSz w:w="12240" w:h="15840" w:code="1"/>
      <w:pgMar w:top="950" w:right="864" w:bottom="864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98" w:rsidRDefault="00425498" w:rsidP="0068194B">
      <w:r>
        <w:separator/>
      </w:r>
    </w:p>
    <w:p w:rsidR="00425498" w:rsidRDefault="00425498"/>
    <w:p w:rsidR="00425498" w:rsidRDefault="00425498"/>
  </w:endnote>
  <w:endnote w:type="continuationSeparator" w:id="0">
    <w:p w:rsidR="00425498" w:rsidRDefault="00425498" w:rsidP="0068194B">
      <w:r>
        <w:continuationSeparator/>
      </w:r>
    </w:p>
    <w:p w:rsidR="00425498" w:rsidRDefault="00425498"/>
    <w:p w:rsidR="00425498" w:rsidRDefault="00425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98" w:rsidRDefault="00425498" w:rsidP="0068194B">
      <w:r>
        <w:separator/>
      </w:r>
    </w:p>
    <w:p w:rsidR="00425498" w:rsidRDefault="00425498"/>
    <w:p w:rsidR="00425498" w:rsidRDefault="00425498"/>
  </w:footnote>
  <w:footnote w:type="continuationSeparator" w:id="0">
    <w:p w:rsidR="00425498" w:rsidRDefault="00425498" w:rsidP="0068194B">
      <w:r>
        <w:continuationSeparator/>
      </w:r>
    </w:p>
    <w:p w:rsidR="00425498" w:rsidRDefault="00425498"/>
    <w:p w:rsidR="00425498" w:rsidRDefault="004254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3272E7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C14C30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4777A9E"/>
    <w:multiLevelType w:val="hybridMultilevel"/>
    <w:tmpl w:val="93AEF2A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060D4877"/>
    <w:multiLevelType w:val="hybridMultilevel"/>
    <w:tmpl w:val="64D6F638"/>
    <w:lvl w:ilvl="0" w:tplc="040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>
    <w:nsid w:val="17DD2689"/>
    <w:multiLevelType w:val="hybridMultilevel"/>
    <w:tmpl w:val="1C88FD1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>
    <w:nsid w:val="19FD4007"/>
    <w:multiLevelType w:val="multilevel"/>
    <w:tmpl w:val="5846DA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D0D0D" w:themeColor="text1" w:themeTint="F2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D0C6F21"/>
    <w:multiLevelType w:val="hybridMultilevel"/>
    <w:tmpl w:val="14D6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2A474FD"/>
    <w:multiLevelType w:val="hybridMultilevel"/>
    <w:tmpl w:val="A5646742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>
    <w:nsid w:val="35B80138"/>
    <w:multiLevelType w:val="hybridMultilevel"/>
    <w:tmpl w:val="DB328BBE"/>
    <w:lvl w:ilvl="0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>
    <w:nsid w:val="3D1630B2"/>
    <w:multiLevelType w:val="hybridMultilevel"/>
    <w:tmpl w:val="B0CC3884"/>
    <w:lvl w:ilvl="0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>
    <w:nsid w:val="424B00C0"/>
    <w:multiLevelType w:val="hybridMultilevel"/>
    <w:tmpl w:val="F7ECB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5C4A3F"/>
    <w:multiLevelType w:val="hybridMultilevel"/>
    <w:tmpl w:val="3D5C3E96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1">
    <w:nsid w:val="47EE4754"/>
    <w:multiLevelType w:val="hybridMultilevel"/>
    <w:tmpl w:val="57E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D7D80"/>
    <w:multiLevelType w:val="hybridMultilevel"/>
    <w:tmpl w:val="B1DCE4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4FF7F1F"/>
    <w:multiLevelType w:val="hybridMultilevel"/>
    <w:tmpl w:val="38F2F160"/>
    <w:lvl w:ilvl="0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5">
    <w:nsid w:val="5B686CAE"/>
    <w:multiLevelType w:val="hybridMultilevel"/>
    <w:tmpl w:val="221613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>
    <w:nsid w:val="62C160DF"/>
    <w:multiLevelType w:val="hybridMultilevel"/>
    <w:tmpl w:val="16A62BB6"/>
    <w:lvl w:ilvl="0" w:tplc="04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7">
    <w:nsid w:val="64E60D26"/>
    <w:multiLevelType w:val="hybridMultilevel"/>
    <w:tmpl w:val="2BEEC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43FE2"/>
    <w:multiLevelType w:val="hybridMultilevel"/>
    <w:tmpl w:val="1CB2426A"/>
    <w:lvl w:ilvl="0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9">
    <w:nsid w:val="7A015455"/>
    <w:multiLevelType w:val="hybridMultilevel"/>
    <w:tmpl w:val="2C5ACF82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>
    <w:nsid w:val="7DCA7324"/>
    <w:multiLevelType w:val="hybridMultilevel"/>
    <w:tmpl w:val="EB8C1B02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2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5"/>
  </w:num>
  <w:num w:numId="15">
    <w:abstractNumId w:val="10"/>
  </w:num>
  <w:num w:numId="16">
    <w:abstractNumId w:val="14"/>
  </w:num>
  <w:num w:numId="17">
    <w:abstractNumId w:val="22"/>
  </w:num>
  <w:num w:numId="18">
    <w:abstractNumId w:val="24"/>
  </w:num>
  <w:num w:numId="19">
    <w:abstractNumId w:val="19"/>
  </w:num>
  <w:num w:numId="20">
    <w:abstractNumId w:val="21"/>
  </w:num>
  <w:num w:numId="21">
    <w:abstractNumId w:val="27"/>
  </w:num>
  <w:num w:numId="22">
    <w:abstractNumId w:val="17"/>
  </w:num>
  <w:num w:numId="23">
    <w:abstractNumId w:val="28"/>
  </w:num>
  <w:num w:numId="24">
    <w:abstractNumId w:val="16"/>
  </w:num>
  <w:num w:numId="25">
    <w:abstractNumId w:val="20"/>
  </w:num>
  <w:num w:numId="26">
    <w:abstractNumId w:val="12"/>
  </w:num>
  <w:num w:numId="27">
    <w:abstractNumId w:val="26"/>
  </w:num>
  <w:num w:numId="28">
    <w:abstractNumId w:val="30"/>
  </w:num>
  <w:num w:numId="29">
    <w:abstractNumId w:val="11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EA"/>
    <w:rsid w:val="000001EF"/>
    <w:rsid w:val="000064DD"/>
    <w:rsid w:val="00007322"/>
    <w:rsid w:val="00007728"/>
    <w:rsid w:val="00024584"/>
    <w:rsid w:val="00024730"/>
    <w:rsid w:val="00037903"/>
    <w:rsid w:val="00055E95"/>
    <w:rsid w:val="0007021F"/>
    <w:rsid w:val="000B2BA5"/>
    <w:rsid w:val="000D25DA"/>
    <w:rsid w:val="000F2F8C"/>
    <w:rsid w:val="0010006E"/>
    <w:rsid w:val="001045A8"/>
    <w:rsid w:val="00114A91"/>
    <w:rsid w:val="001427E1"/>
    <w:rsid w:val="00162615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3E1D"/>
    <w:rsid w:val="001D4570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37776"/>
    <w:rsid w:val="003544E1"/>
    <w:rsid w:val="00363C2E"/>
    <w:rsid w:val="00366398"/>
    <w:rsid w:val="00370F46"/>
    <w:rsid w:val="00380DFF"/>
    <w:rsid w:val="00391C63"/>
    <w:rsid w:val="003A0632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5498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E01EB"/>
    <w:rsid w:val="004E2794"/>
    <w:rsid w:val="004E3048"/>
    <w:rsid w:val="004E7472"/>
    <w:rsid w:val="00510392"/>
    <w:rsid w:val="00513E2A"/>
    <w:rsid w:val="0056382B"/>
    <w:rsid w:val="00566A35"/>
    <w:rsid w:val="0056701E"/>
    <w:rsid w:val="005740D7"/>
    <w:rsid w:val="005A0F26"/>
    <w:rsid w:val="005A1B10"/>
    <w:rsid w:val="005A6850"/>
    <w:rsid w:val="005A7C95"/>
    <w:rsid w:val="005B1B1B"/>
    <w:rsid w:val="005C5932"/>
    <w:rsid w:val="005D3CA7"/>
    <w:rsid w:val="005D4CC1"/>
    <w:rsid w:val="005F2D86"/>
    <w:rsid w:val="005F4B91"/>
    <w:rsid w:val="005F55D2"/>
    <w:rsid w:val="0062312F"/>
    <w:rsid w:val="00625F2C"/>
    <w:rsid w:val="006553BA"/>
    <w:rsid w:val="006618E9"/>
    <w:rsid w:val="0068194B"/>
    <w:rsid w:val="00684308"/>
    <w:rsid w:val="00692703"/>
    <w:rsid w:val="006A1962"/>
    <w:rsid w:val="006B5D48"/>
    <w:rsid w:val="006B7D7B"/>
    <w:rsid w:val="006C1A5E"/>
    <w:rsid w:val="006E1507"/>
    <w:rsid w:val="00712D8B"/>
    <w:rsid w:val="00733E0A"/>
    <w:rsid w:val="00740FBF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7F2AC6"/>
    <w:rsid w:val="00801140"/>
    <w:rsid w:val="00803404"/>
    <w:rsid w:val="00825349"/>
    <w:rsid w:val="00834955"/>
    <w:rsid w:val="00844B32"/>
    <w:rsid w:val="00855B59"/>
    <w:rsid w:val="00860461"/>
    <w:rsid w:val="00863475"/>
    <w:rsid w:val="0086487C"/>
    <w:rsid w:val="00870B20"/>
    <w:rsid w:val="008829F8"/>
    <w:rsid w:val="00885897"/>
    <w:rsid w:val="008A1CB3"/>
    <w:rsid w:val="008A6538"/>
    <w:rsid w:val="008C563D"/>
    <w:rsid w:val="008C7056"/>
    <w:rsid w:val="008F08E0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3BE8"/>
    <w:rsid w:val="009571D8"/>
    <w:rsid w:val="009650EA"/>
    <w:rsid w:val="0097790C"/>
    <w:rsid w:val="0098506E"/>
    <w:rsid w:val="00987663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5976"/>
    <w:rsid w:val="00A46E63"/>
    <w:rsid w:val="00A51DC5"/>
    <w:rsid w:val="00A53DE1"/>
    <w:rsid w:val="00A615E1"/>
    <w:rsid w:val="00A755E8"/>
    <w:rsid w:val="00A86BBE"/>
    <w:rsid w:val="00A93A5D"/>
    <w:rsid w:val="00AB32F8"/>
    <w:rsid w:val="00AB610B"/>
    <w:rsid w:val="00AD360E"/>
    <w:rsid w:val="00AD40FB"/>
    <w:rsid w:val="00AD782D"/>
    <w:rsid w:val="00AE6AE9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36EC"/>
    <w:rsid w:val="00D37CD3"/>
    <w:rsid w:val="00D51DA5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197B"/>
    <w:rsid w:val="00E14498"/>
    <w:rsid w:val="00E148CC"/>
    <w:rsid w:val="00E2397A"/>
    <w:rsid w:val="00E254DB"/>
    <w:rsid w:val="00E300FC"/>
    <w:rsid w:val="00E362DB"/>
    <w:rsid w:val="00E40DA1"/>
    <w:rsid w:val="00E5632B"/>
    <w:rsid w:val="00E70240"/>
    <w:rsid w:val="00E71E6B"/>
    <w:rsid w:val="00E81CC5"/>
    <w:rsid w:val="00E85A87"/>
    <w:rsid w:val="00E85B4A"/>
    <w:rsid w:val="00E91591"/>
    <w:rsid w:val="00E9528E"/>
    <w:rsid w:val="00E973F8"/>
    <w:rsid w:val="00EA1E99"/>
    <w:rsid w:val="00EA5099"/>
    <w:rsid w:val="00EC1351"/>
    <w:rsid w:val="00EC4CBF"/>
    <w:rsid w:val="00EE2CA8"/>
    <w:rsid w:val="00EF17E8"/>
    <w:rsid w:val="00EF51D9"/>
    <w:rsid w:val="00F0299F"/>
    <w:rsid w:val="00F130DD"/>
    <w:rsid w:val="00F176EE"/>
    <w:rsid w:val="00F24884"/>
    <w:rsid w:val="00F476C4"/>
    <w:rsid w:val="00F5394F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5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D55345"/>
    <w:pPr>
      <w:numPr>
        <w:numId w:val="5"/>
      </w:numPr>
      <w:ind w:right="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5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D55345"/>
    <w:pPr>
      <w:numPr>
        <w:numId w:val="5"/>
      </w:numPr>
      <w:ind w:right="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Jackson</dc:creator>
  <cp:lastModifiedBy>Jennifer Jackson</cp:lastModifiedBy>
  <cp:revision>2</cp:revision>
  <cp:lastPrinted>2018-10-16T13:26:00Z</cp:lastPrinted>
  <dcterms:created xsi:type="dcterms:W3CDTF">2018-10-19T12:42:00Z</dcterms:created>
  <dcterms:modified xsi:type="dcterms:W3CDTF">2018-10-19T12:42:00Z</dcterms:modified>
</cp:coreProperties>
</file>