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Jefferson Le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7707 Brous Avenue</w:t>
        <w:br w:type="textWrapping"/>
        <w:t xml:space="preserve">Philadelphia, Pennsylvania, 19152</w:t>
        <w:br w:type="textWrapping"/>
        <w:t xml:space="preserve">(267) 242-0261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tuh27223@temple.edu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Summary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Having experience for the right job is necessary to have flawless results. Having the right attitude is the step before. I am willing to adapt to the work environment, and willing to do whatever is needed to be done. Having experience in leadership and networking, I believe that I am a great person to start from the bottom and excel to the top.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Temple University- Fox school of business and management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Statistical Science and Data Analytics Enrolled</w:t>
        <w:tab/>
        <w:tab/>
        <w:tab/>
        <w:tab/>
        <w:t xml:space="preserve">September 2017-Current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Member of Temple University American Statistical Association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Attending Fox Business Networking Events</w:t>
      </w:r>
    </w:p>
    <w:p w:rsidR="00000000" w:rsidDel="00000000" w:rsidP="00000000" w:rsidRDefault="00000000" w:rsidRPr="00000000" w14:paraId="00000004">
      <w:pPr>
        <w:ind w:left="0" w:firstLine="0"/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Central High School</w:t>
      </w:r>
    </w:p>
    <w:p w:rsidR="00000000" w:rsidDel="00000000" w:rsidP="00000000" w:rsidRDefault="00000000" w:rsidRPr="00000000" w14:paraId="00000005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Highschool Diploma Graduated -</w:t>
        <w:tab/>
        <w:tab/>
        <w:tab/>
        <w:tab/>
        <w:tab/>
        <w:t xml:space="preserve">September 2013-June 2017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Vice President of the Recycling Club and Manager for the Varsity and Junior Varsity Women’s Volleyball Team</w:t>
      </w:r>
    </w:p>
    <w:p w:rsidR="00000000" w:rsidDel="00000000" w:rsidP="00000000" w:rsidRDefault="00000000" w:rsidRPr="00000000" w14:paraId="00000007">
      <w:pPr>
        <w:ind w:left="0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08">
      <w:pPr>
        <w:ind w:left="0" w:firstLine="0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Royal Solutions-Marketing Consultant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2018-August 2018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Involved in training and developing the marketing associates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Interviewed Applicants to determine if the individual was fit for the position of Marketing Associate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Researched events in the city to promote our client(Sprint)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Professional Skills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Presentation: Advanced</w:t>
        <w:br w:type="textWrapping"/>
        <w:t xml:space="preserve">Business Relation: Advanced</w:t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Microsoft Excel: Intermediate</w:t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Microsoft Powerpoint: Intermediate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Languages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English: Native</w:t>
        <w:br w:type="textWrapping"/>
        <w:t xml:space="preserve">Vietnamese: Conversational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References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Kathleen Dopkin</w:t>
        <w:br w:type="textWrapping"/>
        <w:t xml:space="preserve">Employer</w:t>
        <w:br w:type="textWrapping"/>
        <w:t xml:space="preserve">(215) 285-2625</w:t>
        <w:br w:type="textWrapping"/>
        <w:t xml:space="preserve">Kdopkin@hotmail.com</w:t>
        <w:br w:type="textWrapping"/>
        <w:t xml:space="preserve">7706 Revere Street Philadelphia, PA 19152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uh27223@temp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