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E958" w14:textId="77777777" w:rsidR="00702969" w:rsidRPr="008009E2" w:rsidRDefault="001068EB" w:rsidP="007072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009E2">
        <w:rPr>
          <w:rFonts w:ascii="Arial" w:hAnsi="Arial" w:cs="Arial"/>
          <w:b/>
          <w:sz w:val="32"/>
          <w:szCs w:val="32"/>
        </w:rPr>
        <w:t>Cassandra Wright</w:t>
      </w:r>
    </w:p>
    <w:p w14:paraId="08C29483" w14:textId="73C7D278" w:rsidR="00702969" w:rsidRPr="0070725F" w:rsidRDefault="001068EB" w:rsidP="0070725F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7817 Forrest Ave │ Philadelphia</w:t>
      </w:r>
      <w:r w:rsidR="00702969" w:rsidRPr="0070725F">
        <w:rPr>
          <w:rFonts w:ascii="Arial" w:hAnsi="Arial" w:cs="Arial"/>
          <w:sz w:val="21"/>
          <w:szCs w:val="21"/>
        </w:rPr>
        <w:t>, PA 19150</w:t>
      </w:r>
      <w:r w:rsidRPr="0070725F">
        <w:rPr>
          <w:rFonts w:ascii="Arial" w:hAnsi="Arial" w:cs="Arial"/>
          <w:sz w:val="21"/>
          <w:szCs w:val="21"/>
        </w:rPr>
        <w:t xml:space="preserve"> │ </w:t>
      </w:r>
      <w:r w:rsidR="00702969" w:rsidRPr="0070725F">
        <w:rPr>
          <w:rFonts w:ascii="Arial" w:hAnsi="Arial" w:cs="Arial"/>
          <w:sz w:val="21"/>
          <w:szCs w:val="21"/>
        </w:rPr>
        <w:t>(2</w:t>
      </w:r>
      <w:r w:rsidR="00076716">
        <w:rPr>
          <w:rFonts w:ascii="Arial" w:hAnsi="Arial" w:cs="Arial"/>
          <w:sz w:val="21"/>
          <w:szCs w:val="21"/>
        </w:rPr>
        <w:t>15</w:t>
      </w:r>
      <w:r w:rsidR="00702969" w:rsidRPr="0070725F">
        <w:rPr>
          <w:rFonts w:ascii="Arial" w:hAnsi="Arial" w:cs="Arial"/>
          <w:sz w:val="21"/>
          <w:szCs w:val="21"/>
        </w:rPr>
        <w:t xml:space="preserve">) </w:t>
      </w:r>
      <w:r w:rsidR="00076716">
        <w:rPr>
          <w:rFonts w:ascii="Arial" w:hAnsi="Arial" w:cs="Arial"/>
          <w:sz w:val="21"/>
          <w:szCs w:val="21"/>
        </w:rPr>
        <w:t>514</w:t>
      </w:r>
      <w:r w:rsidR="00702969" w:rsidRPr="0070725F">
        <w:rPr>
          <w:rFonts w:ascii="Arial" w:hAnsi="Arial" w:cs="Arial"/>
          <w:sz w:val="21"/>
          <w:szCs w:val="21"/>
        </w:rPr>
        <w:t>-</w:t>
      </w:r>
      <w:r w:rsidR="00076716">
        <w:rPr>
          <w:rFonts w:ascii="Arial" w:hAnsi="Arial" w:cs="Arial"/>
          <w:sz w:val="21"/>
          <w:szCs w:val="21"/>
        </w:rPr>
        <w:t>5273</w:t>
      </w:r>
      <w:r w:rsidRPr="0070725F">
        <w:rPr>
          <w:rFonts w:ascii="Arial" w:hAnsi="Arial" w:cs="Arial"/>
          <w:sz w:val="21"/>
          <w:szCs w:val="21"/>
        </w:rPr>
        <w:t xml:space="preserve"> │ </w:t>
      </w:r>
      <w:r w:rsidR="00702969" w:rsidRPr="0070725F">
        <w:rPr>
          <w:rFonts w:ascii="Arial" w:hAnsi="Arial" w:cs="Arial"/>
          <w:sz w:val="21"/>
          <w:szCs w:val="21"/>
        </w:rPr>
        <w:t>CWright9605@gmail.com</w:t>
      </w:r>
    </w:p>
    <w:p w14:paraId="2BC825C4" w14:textId="77777777" w:rsidR="001068EB" w:rsidRPr="00F0374D" w:rsidRDefault="001068EB" w:rsidP="0070725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85DACED" w14:textId="77777777" w:rsidR="001068EB" w:rsidRPr="0070725F" w:rsidRDefault="001068EB" w:rsidP="001068EB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>SUMMARY</w:t>
      </w:r>
    </w:p>
    <w:p w14:paraId="7CBFE4AF" w14:textId="77777777" w:rsidR="008859FF" w:rsidRPr="0070725F" w:rsidRDefault="008859FF" w:rsidP="008859FF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 xml:space="preserve">Education Administrative Assistant who efficiently coordinates a busy office flow and multiple pressing tasks. Accomplished at collaborating with all levels of staff and public compiling and organizing data and planning meetings. </w:t>
      </w:r>
      <w:r w:rsidR="0070725F" w:rsidRPr="0070725F">
        <w:rPr>
          <w:rFonts w:ascii="Arial" w:hAnsi="Arial" w:cs="Arial"/>
          <w:sz w:val="21"/>
          <w:szCs w:val="21"/>
        </w:rPr>
        <w:t>Skilled in working in Google Documents/ Word, Excel, PowerPoint; PowerSchool and the School District of Philadelphia systems.</w:t>
      </w:r>
    </w:p>
    <w:p w14:paraId="68B51B56" w14:textId="77777777" w:rsidR="008859FF" w:rsidRPr="0070725F" w:rsidRDefault="008859FF" w:rsidP="001068EB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6E6A590" w14:textId="77777777" w:rsidR="001068EB" w:rsidRPr="0070725F" w:rsidRDefault="001068EB" w:rsidP="001068EB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>CORE COMPETENCIES</w:t>
      </w:r>
    </w:p>
    <w:p w14:paraId="596A2754" w14:textId="77777777" w:rsidR="008859FF" w:rsidRPr="008859FF" w:rsidRDefault="0070725F" w:rsidP="0070725F">
      <w:pPr>
        <w:tabs>
          <w:tab w:val="left" w:pos="459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 xml:space="preserve">• </w:t>
      </w:r>
      <w:r w:rsidR="008859FF" w:rsidRPr="008859FF">
        <w:rPr>
          <w:rFonts w:ascii="Arial" w:hAnsi="Arial" w:cs="Arial"/>
          <w:sz w:val="21"/>
          <w:szCs w:val="21"/>
        </w:rPr>
        <w:t xml:space="preserve">Data </w:t>
      </w:r>
      <w:r w:rsidRPr="0070725F">
        <w:rPr>
          <w:rFonts w:ascii="Arial" w:hAnsi="Arial" w:cs="Arial"/>
          <w:sz w:val="21"/>
          <w:szCs w:val="21"/>
        </w:rPr>
        <w:t>Management</w:t>
      </w:r>
      <w:r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 xml:space="preserve">• </w:t>
      </w:r>
      <w:r w:rsidR="00026715" w:rsidRPr="0070725F">
        <w:rPr>
          <w:rFonts w:ascii="Arial" w:hAnsi="Arial" w:cs="Arial"/>
          <w:sz w:val="21"/>
          <w:szCs w:val="21"/>
        </w:rPr>
        <w:t>R</w:t>
      </w:r>
      <w:r w:rsidR="00026715" w:rsidRPr="008859FF">
        <w:rPr>
          <w:rFonts w:ascii="Arial" w:hAnsi="Arial" w:cs="Arial"/>
          <w:sz w:val="21"/>
          <w:szCs w:val="21"/>
        </w:rPr>
        <w:t xml:space="preserve">eport </w:t>
      </w:r>
      <w:r w:rsidR="00026715" w:rsidRPr="0070725F">
        <w:rPr>
          <w:rFonts w:ascii="Arial" w:hAnsi="Arial" w:cs="Arial"/>
          <w:sz w:val="21"/>
          <w:szCs w:val="21"/>
        </w:rPr>
        <w:t>Development</w:t>
      </w:r>
    </w:p>
    <w:p w14:paraId="5873AD30" w14:textId="77777777" w:rsidR="008859FF" w:rsidRPr="008859FF" w:rsidRDefault="0070725F" w:rsidP="0070725F">
      <w:pPr>
        <w:tabs>
          <w:tab w:val="left" w:pos="459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 xml:space="preserve">• </w:t>
      </w:r>
      <w:r w:rsidR="008859FF" w:rsidRPr="008859FF">
        <w:rPr>
          <w:rFonts w:ascii="Arial" w:hAnsi="Arial" w:cs="Arial"/>
          <w:sz w:val="21"/>
          <w:szCs w:val="21"/>
        </w:rPr>
        <w:t>Confidentiality</w:t>
      </w:r>
      <w:r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 xml:space="preserve">• </w:t>
      </w:r>
      <w:r w:rsidR="008859FF" w:rsidRPr="008859FF">
        <w:rPr>
          <w:rFonts w:ascii="Arial" w:hAnsi="Arial" w:cs="Arial"/>
          <w:sz w:val="21"/>
          <w:szCs w:val="21"/>
        </w:rPr>
        <w:t xml:space="preserve">Stellar </w:t>
      </w:r>
      <w:r w:rsidRPr="0070725F">
        <w:rPr>
          <w:rFonts w:ascii="Arial" w:hAnsi="Arial" w:cs="Arial"/>
          <w:sz w:val="21"/>
          <w:szCs w:val="21"/>
        </w:rPr>
        <w:t>Decision-Making Skills</w:t>
      </w:r>
    </w:p>
    <w:p w14:paraId="68C7E4F3" w14:textId="77777777" w:rsidR="008859FF" w:rsidRPr="0070725F" w:rsidRDefault="0070725F" w:rsidP="0070725F">
      <w:pPr>
        <w:tabs>
          <w:tab w:val="left" w:pos="459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 xml:space="preserve">• </w:t>
      </w:r>
      <w:r w:rsidR="008859FF" w:rsidRPr="008859FF">
        <w:rPr>
          <w:rFonts w:ascii="Arial" w:hAnsi="Arial" w:cs="Arial"/>
          <w:sz w:val="21"/>
          <w:szCs w:val="21"/>
        </w:rPr>
        <w:t xml:space="preserve">Strong </w:t>
      </w:r>
      <w:r w:rsidRPr="0070725F">
        <w:rPr>
          <w:rFonts w:ascii="Arial" w:hAnsi="Arial" w:cs="Arial"/>
          <w:sz w:val="21"/>
          <w:szCs w:val="21"/>
        </w:rPr>
        <w:t>Communication Skills</w:t>
      </w:r>
      <w:r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 xml:space="preserve">• </w:t>
      </w:r>
      <w:r w:rsidR="008859FF" w:rsidRPr="008859FF">
        <w:rPr>
          <w:rFonts w:ascii="Arial" w:hAnsi="Arial" w:cs="Arial"/>
          <w:sz w:val="21"/>
          <w:szCs w:val="21"/>
        </w:rPr>
        <w:t xml:space="preserve">Excellent </w:t>
      </w:r>
      <w:r w:rsidRPr="0070725F">
        <w:rPr>
          <w:rFonts w:ascii="Arial" w:hAnsi="Arial" w:cs="Arial"/>
          <w:sz w:val="21"/>
          <w:szCs w:val="21"/>
        </w:rPr>
        <w:t>Critical Thinking</w:t>
      </w:r>
    </w:p>
    <w:p w14:paraId="3D882CEF" w14:textId="77777777" w:rsidR="00EC4DE1" w:rsidRPr="008859FF" w:rsidRDefault="00EC4DE1" w:rsidP="00EC4DE1">
      <w:pPr>
        <w:tabs>
          <w:tab w:val="left" w:pos="459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• Effective Negotiator</w:t>
      </w:r>
      <w:r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Customer Service</w:t>
      </w:r>
    </w:p>
    <w:p w14:paraId="42C1ECA3" w14:textId="77777777" w:rsidR="001068EB" w:rsidRPr="0070725F" w:rsidRDefault="001068EB" w:rsidP="0070725F">
      <w:pPr>
        <w:tabs>
          <w:tab w:val="left" w:pos="4590"/>
        </w:tabs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249FFAD0" w14:textId="77777777" w:rsidR="0070725F" w:rsidRPr="0070725F" w:rsidRDefault="0070725F" w:rsidP="0070725F">
      <w:pPr>
        <w:spacing w:after="2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>CERTIFICATIONS AND LICENSES</w:t>
      </w:r>
    </w:p>
    <w:p w14:paraId="2865CFFC" w14:textId="77777777" w:rsidR="0070725F" w:rsidRPr="0070725F" w:rsidRDefault="0070725F" w:rsidP="0070725F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Current State of Pennsylvania Background Clearances</w:t>
      </w:r>
    </w:p>
    <w:p w14:paraId="64E8C8E4" w14:textId="77777777" w:rsidR="0070725F" w:rsidRPr="0070725F" w:rsidRDefault="0070725F" w:rsidP="0070725F">
      <w:pPr>
        <w:tabs>
          <w:tab w:val="left" w:pos="360"/>
          <w:tab w:val="left" w:pos="468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• Fingerprint Background Clearance</w:t>
      </w:r>
      <w:r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>• Federal Criminal History (FBI)</w:t>
      </w:r>
    </w:p>
    <w:p w14:paraId="516FC492" w14:textId="77777777" w:rsidR="0070725F" w:rsidRPr="0070725F" w:rsidRDefault="0070725F" w:rsidP="0070725F">
      <w:pPr>
        <w:tabs>
          <w:tab w:val="left" w:pos="360"/>
          <w:tab w:val="left" w:pos="468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• Criminal Record Check (Act 34)</w:t>
      </w:r>
      <w:r w:rsidR="00F0374D">
        <w:rPr>
          <w:rFonts w:ascii="Arial" w:hAnsi="Arial" w:cs="Arial"/>
          <w:sz w:val="21"/>
          <w:szCs w:val="21"/>
        </w:rPr>
        <w:tab/>
      </w:r>
      <w:r w:rsidRPr="0070725F">
        <w:rPr>
          <w:rFonts w:ascii="Arial" w:hAnsi="Arial" w:cs="Arial"/>
          <w:sz w:val="21"/>
          <w:szCs w:val="21"/>
        </w:rPr>
        <w:t>• Child Abuse History Clearance (Act 151)</w:t>
      </w:r>
    </w:p>
    <w:p w14:paraId="47D4E48A" w14:textId="77777777" w:rsidR="0070725F" w:rsidRPr="0070725F" w:rsidRDefault="0070725F" w:rsidP="0070725F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</w:p>
    <w:p w14:paraId="4D505142" w14:textId="77777777" w:rsidR="00702969" w:rsidRPr="0070725F" w:rsidRDefault="001068EB" w:rsidP="001068EB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 xml:space="preserve">PROFESSIONAL </w:t>
      </w:r>
      <w:r w:rsidR="00702969" w:rsidRPr="0070725F">
        <w:rPr>
          <w:rFonts w:ascii="Arial" w:hAnsi="Arial" w:cs="Arial"/>
          <w:b/>
          <w:sz w:val="21"/>
          <w:szCs w:val="21"/>
          <w:u w:val="single"/>
        </w:rPr>
        <w:t>EXPERIENCE</w:t>
      </w:r>
    </w:p>
    <w:p w14:paraId="1D4A23A0" w14:textId="77777777" w:rsidR="001068EB" w:rsidRPr="0070725F" w:rsidRDefault="001068EB" w:rsidP="008859FF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Mastery Frederick Douglass Charter School</w:t>
      </w:r>
      <w:r w:rsidRPr="0070725F">
        <w:rPr>
          <w:rFonts w:ascii="Arial" w:hAnsi="Arial" w:cs="Arial"/>
          <w:b/>
          <w:i/>
          <w:sz w:val="21"/>
          <w:szCs w:val="21"/>
        </w:rPr>
        <w:t xml:space="preserve"> (Formerly Young Scholars</w:t>
      </w:r>
      <w:r w:rsidR="004B34F0" w:rsidRPr="0070725F">
        <w:rPr>
          <w:rFonts w:ascii="Arial" w:hAnsi="Arial" w:cs="Arial"/>
          <w:b/>
          <w:i/>
          <w:sz w:val="21"/>
          <w:szCs w:val="21"/>
        </w:rPr>
        <w:t xml:space="preserve">), </w:t>
      </w:r>
      <w:r w:rsidR="004B34F0" w:rsidRPr="0070725F">
        <w:rPr>
          <w:rFonts w:ascii="Arial" w:hAnsi="Arial" w:cs="Arial"/>
          <w:sz w:val="21"/>
          <w:szCs w:val="21"/>
        </w:rPr>
        <w:t>Philadelphia, PA</w:t>
      </w:r>
    </w:p>
    <w:p w14:paraId="40457203" w14:textId="77777777" w:rsidR="001068EB" w:rsidRPr="0070725F" w:rsidRDefault="001068EB" w:rsidP="008859FF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i/>
          <w:sz w:val="21"/>
          <w:szCs w:val="21"/>
        </w:rPr>
        <w:t>Truancy Coordinator / Administrative Assistant of Operations</w:t>
      </w:r>
      <w:r w:rsidR="004B34F0" w:rsidRPr="0070725F">
        <w:rPr>
          <w:rFonts w:ascii="Arial" w:hAnsi="Arial" w:cs="Arial"/>
          <w:sz w:val="21"/>
          <w:szCs w:val="21"/>
        </w:rPr>
        <w:tab/>
        <w:t>10/2011 - 06/2016</w:t>
      </w:r>
    </w:p>
    <w:p w14:paraId="41658139" w14:textId="77777777" w:rsidR="00C77309" w:rsidRPr="0070725F" w:rsidRDefault="00C77309" w:rsidP="00C7730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Communicated effectively with administrators and served as first point of contact/ liaison between faculty and families regarding the support/needs of families through outreach tactics in person, phone and letters.</w:t>
      </w:r>
    </w:p>
    <w:p w14:paraId="33B84638" w14:textId="555C2051" w:rsidR="009F7526" w:rsidRPr="0070725F" w:rsidRDefault="00611E18" w:rsidP="009F752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Counseled and mentored </w:t>
      </w:r>
      <w:r w:rsidRPr="0070725F">
        <w:rPr>
          <w:rFonts w:ascii="Arial" w:hAnsi="Arial" w:cs="Arial"/>
          <w:sz w:val="21"/>
          <w:szCs w:val="21"/>
        </w:rPr>
        <w:t>students and families</w:t>
      </w:r>
      <w:r>
        <w:rPr>
          <w:rFonts w:ascii="Arial" w:hAnsi="Arial" w:cs="Arial"/>
          <w:sz w:val="21"/>
          <w:szCs w:val="21"/>
        </w:rPr>
        <w:t xml:space="preserve"> to encourage student attendance and </w:t>
      </w:r>
      <w:r w:rsidR="00026715">
        <w:rPr>
          <w:rFonts w:ascii="Arial" w:hAnsi="Arial" w:cs="Arial"/>
          <w:sz w:val="21"/>
          <w:szCs w:val="21"/>
        </w:rPr>
        <w:t>development a strong support system</w:t>
      </w:r>
      <w:r w:rsidR="009F7526">
        <w:rPr>
          <w:rFonts w:ascii="Arial" w:hAnsi="Arial" w:cs="Arial"/>
          <w:sz w:val="21"/>
          <w:szCs w:val="21"/>
        </w:rPr>
        <w:t>.</w:t>
      </w:r>
    </w:p>
    <w:p w14:paraId="3F6A96E7" w14:textId="77777777" w:rsidR="009F7526" w:rsidRPr="00424DF8" w:rsidRDefault="009F7526" w:rsidP="009F752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424DF8">
        <w:rPr>
          <w:rFonts w:ascii="Arial" w:hAnsi="Arial" w:cs="Arial"/>
          <w:sz w:val="21"/>
          <w:szCs w:val="21"/>
        </w:rPr>
        <w:t xml:space="preserve">Managed multiple projects simultaneously while </w:t>
      </w:r>
      <w:r>
        <w:rPr>
          <w:rFonts w:ascii="Arial" w:hAnsi="Arial" w:cs="Arial"/>
          <w:sz w:val="21"/>
          <w:szCs w:val="21"/>
        </w:rPr>
        <w:t>maintaining</w:t>
      </w:r>
      <w:r w:rsidRPr="00424DF8">
        <w:rPr>
          <w:rFonts w:ascii="Arial" w:hAnsi="Arial" w:cs="Arial"/>
          <w:sz w:val="21"/>
          <w:szCs w:val="21"/>
        </w:rPr>
        <w:t xml:space="preserve"> confidential and accurate records</w:t>
      </w:r>
      <w:r>
        <w:rPr>
          <w:rFonts w:ascii="Arial" w:hAnsi="Arial" w:cs="Arial"/>
          <w:sz w:val="21"/>
          <w:szCs w:val="21"/>
        </w:rPr>
        <w:t>.</w:t>
      </w:r>
    </w:p>
    <w:p w14:paraId="772BFD79" w14:textId="77777777" w:rsidR="004B34F0" w:rsidRPr="0070725F" w:rsidRDefault="004B34F0" w:rsidP="001068E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DA7F7D3" w14:textId="77777777" w:rsidR="001068EB" w:rsidRPr="0070725F" w:rsidRDefault="001068EB" w:rsidP="008859FF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Arcadia University</w:t>
      </w:r>
      <w:r w:rsidR="004B34F0" w:rsidRPr="0070725F">
        <w:rPr>
          <w:rFonts w:ascii="Arial" w:hAnsi="Arial" w:cs="Arial"/>
          <w:sz w:val="21"/>
          <w:szCs w:val="21"/>
        </w:rPr>
        <w:t>,</w:t>
      </w:r>
      <w:r w:rsidRPr="0070725F">
        <w:rPr>
          <w:rFonts w:ascii="Arial" w:hAnsi="Arial" w:cs="Arial"/>
          <w:sz w:val="21"/>
          <w:szCs w:val="21"/>
        </w:rPr>
        <w:t xml:space="preserve"> </w:t>
      </w:r>
      <w:r w:rsidR="004B34F0" w:rsidRPr="0070725F">
        <w:rPr>
          <w:rFonts w:ascii="Arial" w:hAnsi="Arial" w:cs="Arial"/>
          <w:sz w:val="21"/>
          <w:szCs w:val="21"/>
        </w:rPr>
        <w:t>Glenside, PA</w:t>
      </w:r>
      <w:r w:rsidRPr="0070725F">
        <w:rPr>
          <w:rFonts w:ascii="Arial" w:hAnsi="Arial" w:cs="Arial"/>
          <w:sz w:val="21"/>
          <w:szCs w:val="21"/>
        </w:rPr>
        <w:tab/>
      </w:r>
    </w:p>
    <w:p w14:paraId="5FDB5701" w14:textId="77777777" w:rsidR="001068EB" w:rsidRPr="0070725F" w:rsidRDefault="00ED59A4" w:rsidP="008859FF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i/>
          <w:sz w:val="21"/>
          <w:szCs w:val="21"/>
        </w:rPr>
        <w:t>Senior Student Account Collection</w:t>
      </w:r>
      <w:r>
        <w:rPr>
          <w:rFonts w:ascii="Arial" w:hAnsi="Arial" w:cs="Arial"/>
          <w:b/>
          <w:i/>
          <w:sz w:val="21"/>
          <w:szCs w:val="21"/>
        </w:rPr>
        <w:t>s</w:t>
      </w:r>
      <w:r w:rsidRPr="0070725F">
        <w:rPr>
          <w:rFonts w:ascii="Arial" w:hAnsi="Arial" w:cs="Arial"/>
          <w:b/>
          <w:i/>
          <w:sz w:val="21"/>
          <w:szCs w:val="21"/>
        </w:rPr>
        <w:t xml:space="preserve"> Representative</w:t>
      </w:r>
      <w:r w:rsidR="004B34F0" w:rsidRPr="0070725F">
        <w:rPr>
          <w:rFonts w:ascii="Arial" w:hAnsi="Arial" w:cs="Arial"/>
          <w:sz w:val="21"/>
          <w:szCs w:val="21"/>
        </w:rPr>
        <w:t>, 02/2008 - 06/2010</w:t>
      </w:r>
    </w:p>
    <w:p w14:paraId="7CA5BD37" w14:textId="77777777" w:rsidR="008009E2" w:rsidRPr="008009E2" w:rsidRDefault="008009E2" w:rsidP="008009E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8009E2">
        <w:rPr>
          <w:rFonts w:ascii="Arial" w:hAnsi="Arial" w:cs="Arial"/>
          <w:sz w:val="21"/>
          <w:szCs w:val="21"/>
        </w:rPr>
        <w:t>Filed customer information according to urgency of account</w:t>
      </w:r>
      <w:r w:rsidR="000D5A04">
        <w:rPr>
          <w:rFonts w:ascii="Arial" w:hAnsi="Arial" w:cs="Arial"/>
          <w:sz w:val="21"/>
          <w:szCs w:val="21"/>
        </w:rPr>
        <w:t>.</w:t>
      </w:r>
      <w:r w:rsidRPr="008009E2">
        <w:rPr>
          <w:rFonts w:ascii="Arial" w:hAnsi="Arial" w:cs="Arial"/>
          <w:sz w:val="21"/>
          <w:szCs w:val="21"/>
        </w:rPr>
        <w:t xml:space="preserve"> </w:t>
      </w:r>
    </w:p>
    <w:p w14:paraId="21403E87" w14:textId="77777777" w:rsidR="00932745" w:rsidRPr="008009E2" w:rsidRDefault="00932745" w:rsidP="0093274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8009E2">
        <w:rPr>
          <w:rFonts w:ascii="Arial" w:hAnsi="Arial" w:cs="Arial"/>
          <w:sz w:val="21"/>
          <w:szCs w:val="21"/>
        </w:rPr>
        <w:t>Provided information to collection agencies when all other avenues have been pursued</w:t>
      </w:r>
      <w:r>
        <w:rPr>
          <w:rFonts w:ascii="Arial" w:hAnsi="Arial" w:cs="Arial"/>
          <w:sz w:val="21"/>
          <w:szCs w:val="21"/>
        </w:rPr>
        <w:t>.</w:t>
      </w:r>
    </w:p>
    <w:p w14:paraId="581C9710" w14:textId="77777777" w:rsidR="008009E2" w:rsidRPr="008009E2" w:rsidRDefault="008009E2" w:rsidP="008009E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8009E2">
        <w:rPr>
          <w:rFonts w:ascii="Arial" w:hAnsi="Arial" w:cs="Arial"/>
          <w:sz w:val="21"/>
          <w:szCs w:val="21"/>
        </w:rPr>
        <w:t>Prepare</w:t>
      </w:r>
      <w:r w:rsidR="008859FF" w:rsidRPr="0070725F">
        <w:rPr>
          <w:rFonts w:ascii="Arial" w:hAnsi="Arial" w:cs="Arial"/>
          <w:sz w:val="21"/>
          <w:szCs w:val="21"/>
        </w:rPr>
        <w:t>d</w:t>
      </w:r>
      <w:r w:rsidRPr="008009E2">
        <w:rPr>
          <w:rFonts w:ascii="Arial" w:hAnsi="Arial" w:cs="Arial"/>
          <w:sz w:val="21"/>
          <w:szCs w:val="21"/>
        </w:rPr>
        <w:t xml:space="preserve"> and sen</w:t>
      </w:r>
      <w:r w:rsidR="008859FF" w:rsidRPr="0070725F">
        <w:rPr>
          <w:rFonts w:ascii="Arial" w:hAnsi="Arial" w:cs="Arial"/>
          <w:sz w:val="21"/>
          <w:szCs w:val="21"/>
        </w:rPr>
        <w:t>t</w:t>
      </w:r>
      <w:r w:rsidRPr="008009E2">
        <w:rPr>
          <w:rFonts w:ascii="Arial" w:hAnsi="Arial" w:cs="Arial"/>
          <w:sz w:val="21"/>
          <w:szCs w:val="21"/>
        </w:rPr>
        <w:t xml:space="preserve"> notifications of payments past due</w:t>
      </w:r>
      <w:r w:rsidR="000D5A04">
        <w:rPr>
          <w:rFonts w:ascii="Arial" w:hAnsi="Arial" w:cs="Arial"/>
          <w:sz w:val="21"/>
          <w:szCs w:val="21"/>
        </w:rPr>
        <w:t>.</w:t>
      </w:r>
    </w:p>
    <w:p w14:paraId="5BDC1FBF" w14:textId="6CEA7021" w:rsidR="00026715" w:rsidRPr="008009E2" w:rsidRDefault="00C77309" w:rsidP="0093274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Counseled and a</w:t>
      </w:r>
      <w:r w:rsidRPr="008009E2">
        <w:rPr>
          <w:rFonts w:ascii="Arial" w:hAnsi="Arial" w:cs="Arial"/>
          <w:sz w:val="21"/>
          <w:szCs w:val="21"/>
        </w:rPr>
        <w:t>ssist</w:t>
      </w:r>
      <w:r w:rsidRPr="0070725F">
        <w:rPr>
          <w:rFonts w:ascii="Arial" w:hAnsi="Arial" w:cs="Arial"/>
          <w:sz w:val="21"/>
          <w:szCs w:val="21"/>
        </w:rPr>
        <w:t>ed</w:t>
      </w:r>
      <w:r w:rsidRPr="008009E2">
        <w:rPr>
          <w:rFonts w:ascii="Arial" w:hAnsi="Arial" w:cs="Arial"/>
          <w:sz w:val="21"/>
          <w:szCs w:val="21"/>
        </w:rPr>
        <w:t xml:space="preserve"> </w:t>
      </w:r>
      <w:r w:rsidRPr="0070725F">
        <w:rPr>
          <w:rFonts w:ascii="Arial" w:hAnsi="Arial" w:cs="Arial"/>
          <w:sz w:val="21"/>
          <w:szCs w:val="21"/>
        </w:rPr>
        <w:t>students</w:t>
      </w:r>
      <w:r w:rsidRPr="008009E2">
        <w:rPr>
          <w:rFonts w:ascii="Arial" w:hAnsi="Arial" w:cs="Arial"/>
          <w:sz w:val="21"/>
          <w:szCs w:val="21"/>
        </w:rPr>
        <w:t xml:space="preserve"> in </w:t>
      </w:r>
      <w:r w:rsidRPr="0070725F">
        <w:rPr>
          <w:rFonts w:ascii="Arial" w:hAnsi="Arial" w:cs="Arial"/>
          <w:sz w:val="21"/>
          <w:szCs w:val="21"/>
        </w:rPr>
        <w:t xml:space="preserve">determining their best payment option(s) </w:t>
      </w:r>
      <w:proofErr w:type="gramStart"/>
      <w:r w:rsidRPr="0070725F">
        <w:rPr>
          <w:rFonts w:ascii="Arial" w:hAnsi="Arial" w:cs="Arial"/>
          <w:sz w:val="21"/>
          <w:szCs w:val="21"/>
        </w:rPr>
        <w:t>in an effort to</w:t>
      </w:r>
      <w:proofErr w:type="gramEnd"/>
      <w:r w:rsidRPr="0070725F">
        <w:rPr>
          <w:rFonts w:ascii="Arial" w:hAnsi="Arial" w:cs="Arial"/>
          <w:sz w:val="21"/>
          <w:szCs w:val="21"/>
        </w:rPr>
        <w:t xml:space="preserve"> bring their existing balances up-to-date</w:t>
      </w:r>
      <w:r w:rsidR="00932745" w:rsidRPr="0070725F">
        <w:rPr>
          <w:rFonts w:ascii="Arial" w:hAnsi="Arial" w:cs="Arial"/>
          <w:sz w:val="21"/>
          <w:szCs w:val="21"/>
        </w:rPr>
        <w:t>.</w:t>
      </w:r>
    </w:p>
    <w:p w14:paraId="6C8AF0C5" w14:textId="77777777" w:rsidR="00F72EC3" w:rsidRPr="008009E2" w:rsidRDefault="00F72EC3" w:rsidP="00F72EC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8009E2">
        <w:rPr>
          <w:rFonts w:ascii="Arial" w:hAnsi="Arial" w:cs="Arial"/>
          <w:sz w:val="21"/>
          <w:szCs w:val="21"/>
        </w:rPr>
        <w:t>Prepare</w:t>
      </w:r>
      <w:r w:rsidRPr="0070725F">
        <w:rPr>
          <w:rFonts w:ascii="Arial" w:hAnsi="Arial" w:cs="Arial"/>
          <w:sz w:val="21"/>
          <w:szCs w:val="21"/>
        </w:rPr>
        <w:t>d</w:t>
      </w:r>
      <w:r w:rsidRPr="008009E2">
        <w:rPr>
          <w:rFonts w:ascii="Arial" w:hAnsi="Arial" w:cs="Arial"/>
          <w:sz w:val="21"/>
          <w:szCs w:val="21"/>
        </w:rPr>
        <w:t xml:space="preserve"> delinquent account reports for </w:t>
      </w:r>
      <w:r w:rsidRPr="0070725F">
        <w:rPr>
          <w:rFonts w:ascii="Arial" w:hAnsi="Arial" w:cs="Arial"/>
          <w:sz w:val="21"/>
          <w:szCs w:val="21"/>
        </w:rPr>
        <w:t>Bursar’s Office.</w:t>
      </w:r>
    </w:p>
    <w:p w14:paraId="659FE58F" w14:textId="77777777" w:rsidR="004B34F0" w:rsidRPr="0070725F" w:rsidRDefault="004B34F0" w:rsidP="001068E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23686A6" w14:textId="77777777" w:rsidR="001068EB" w:rsidRPr="0070725F" w:rsidRDefault="00BF2F12" w:rsidP="008859FF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Daimler Chrysler Financial Services</w:t>
      </w:r>
      <w:r w:rsidR="004B34F0" w:rsidRPr="0070725F">
        <w:rPr>
          <w:rFonts w:ascii="Arial" w:hAnsi="Arial" w:cs="Arial"/>
          <w:b/>
          <w:sz w:val="21"/>
          <w:szCs w:val="21"/>
        </w:rPr>
        <w:t>,</w:t>
      </w:r>
      <w:r w:rsidR="001068EB" w:rsidRPr="0070725F">
        <w:rPr>
          <w:rFonts w:ascii="Arial" w:hAnsi="Arial" w:cs="Arial"/>
          <w:sz w:val="21"/>
          <w:szCs w:val="21"/>
        </w:rPr>
        <w:t xml:space="preserve"> </w:t>
      </w:r>
      <w:r w:rsidR="004B34F0" w:rsidRPr="0070725F">
        <w:rPr>
          <w:rFonts w:ascii="Arial" w:hAnsi="Arial" w:cs="Arial"/>
          <w:sz w:val="21"/>
          <w:szCs w:val="21"/>
        </w:rPr>
        <w:t>Horsham, PA</w:t>
      </w:r>
      <w:r w:rsidR="001068EB" w:rsidRPr="0070725F">
        <w:rPr>
          <w:rFonts w:ascii="Arial" w:hAnsi="Arial" w:cs="Arial"/>
          <w:sz w:val="21"/>
          <w:szCs w:val="21"/>
        </w:rPr>
        <w:tab/>
      </w:r>
    </w:p>
    <w:p w14:paraId="40D87721" w14:textId="77777777" w:rsidR="001068EB" w:rsidRPr="0070725F" w:rsidRDefault="00ED59A4" w:rsidP="008859FF">
      <w:pPr>
        <w:tabs>
          <w:tab w:val="left" w:pos="6296"/>
        </w:tabs>
        <w:spacing w:after="0" w:line="216" w:lineRule="auto"/>
        <w:rPr>
          <w:rFonts w:ascii="Arial" w:hAnsi="Arial" w:cs="Arial"/>
          <w:b/>
          <w:i/>
          <w:sz w:val="21"/>
          <w:szCs w:val="21"/>
        </w:rPr>
      </w:pPr>
      <w:r w:rsidRPr="0070725F">
        <w:rPr>
          <w:rFonts w:ascii="Arial" w:hAnsi="Arial" w:cs="Arial"/>
          <w:b/>
          <w:i/>
          <w:sz w:val="21"/>
          <w:szCs w:val="21"/>
        </w:rPr>
        <w:t>Collections Center Relations Manager</w:t>
      </w:r>
      <w:r w:rsidR="00F0374D">
        <w:rPr>
          <w:rFonts w:ascii="Arial" w:hAnsi="Arial" w:cs="Arial"/>
          <w:b/>
          <w:i/>
          <w:sz w:val="21"/>
          <w:szCs w:val="21"/>
        </w:rPr>
        <w:t xml:space="preserve">, </w:t>
      </w:r>
      <w:r w:rsidR="00F0374D" w:rsidRPr="0070725F">
        <w:rPr>
          <w:rFonts w:ascii="Arial" w:hAnsi="Arial" w:cs="Arial"/>
          <w:sz w:val="21"/>
          <w:szCs w:val="21"/>
        </w:rPr>
        <w:t>10/1994 - 02/2008</w:t>
      </w:r>
    </w:p>
    <w:p w14:paraId="4B5F0B3F" w14:textId="77777777" w:rsidR="004B34F0" w:rsidRPr="0070725F" w:rsidRDefault="004B34F0" w:rsidP="008009E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Managed</w:t>
      </w:r>
      <w:r w:rsidR="001068EB" w:rsidRPr="0070725F">
        <w:rPr>
          <w:rFonts w:ascii="Arial" w:hAnsi="Arial" w:cs="Arial"/>
          <w:sz w:val="21"/>
          <w:szCs w:val="21"/>
        </w:rPr>
        <w:t xml:space="preserve"> collection</w:t>
      </w:r>
      <w:r w:rsidRPr="0070725F">
        <w:rPr>
          <w:rFonts w:ascii="Arial" w:hAnsi="Arial" w:cs="Arial"/>
          <w:sz w:val="21"/>
          <w:szCs w:val="21"/>
        </w:rPr>
        <w:t>s</w:t>
      </w:r>
      <w:r w:rsidR="001068EB" w:rsidRPr="0070725F">
        <w:rPr>
          <w:rFonts w:ascii="Arial" w:hAnsi="Arial" w:cs="Arial"/>
          <w:sz w:val="21"/>
          <w:szCs w:val="21"/>
        </w:rPr>
        <w:t xml:space="preserve"> and resolution</w:t>
      </w:r>
      <w:r w:rsidRPr="0070725F">
        <w:rPr>
          <w:rFonts w:ascii="Arial" w:hAnsi="Arial" w:cs="Arial"/>
          <w:sz w:val="21"/>
          <w:szCs w:val="21"/>
        </w:rPr>
        <w:t>s</w:t>
      </w:r>
      <w:r w:rsidR="001068EB" w:rsidRPr="0070725F">
        <w:rPr>
          <w:rFonts w:ascii="Arial" w:hAnsi="Arial" w:cs="Arial"/>
          <w:sz w:val="21"/>
          <w:szCs w:val="21"/>
        </w:rPr>
        <w:t xml:space="preserve"> for late and outstanding vehicle payments.</w:t>
      </w:r>
    </w:p>
    <w:p w14:paraId="183F5D0F" w14:textId="0DA9DA65" w:rsidR="004B34F0" w:rsidRPr="0070725F" w:rsidRDefault="004B34F0" w:rsidP="008009E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Provided dealers</w:t>
      </w:r>
      <w:r w:rsidR="001068EB" w:rsidRPr="0070725F">
        <w:rPr>
          <w:rFonts w:ascii="Arial" w:hAnsi="Arial" w:cs="Arial"/>
          <w:sz w:val="21"/>
          <w:szCs w:val="21"/>
        </w:rPr>
        <w:t xml:space="preserve"> and finance managers with customer loyalty </w:t>
      </w:r>
      <w:r w:rsidRPr="0070725F">
        <w:rPr>
          <w:rFonts w:ascii="Arial" w:hAnsi="Arial" w:cs="Arial"/>
          <w:sz w:val="21"/>
          <w:szCs w:val="21"/>
        </w:rPr>
        <w:t xml:space="preserve">codes for </w:t>
      </w:r>
      <w:r w:rsidR="001068EB" w:rsidRPr="0070725F">
        <w:rPr>
          <w:rFonts w:ascii="Arial" w:hAnsi="Arial" w:cs="Arial"/>
          <w:sz w:val="21"/>
          <w:szCs w:val="21"/>
        </w:rPr>
        <w:t>incentive progra</w:t>
      </w:r>
      <w:r w:rsidR="00152908">
        <w:rPr>
          <w:rFonts w:ascii="Arial" w:hAnsi="Arial" w:cs="Arial"/>
          <w:sz w:val="21"/>
          <w:szCs w:val="21"/>
        </w:rPr>
        <w:t>m</w:t>
      </w:r>
      <w:r w:rsidR="00C77309" w:rsidRPr="00C77309">
        <w:rPr>
          <w:rFonts w:ascii="Arial" w:hAnsi="Arial" w:cs="Arial"/>
          <w:sz w:val="21"/>
          <w:szCs w:val="21"/>
        </w:rPr>
        <w:t xml:space="preserve"> </w:t>
      </w:r>
      <w:r w:rsidR="00C77309" w:rsidRPr="0070725F">
        <w:rPr>
          <w:rFonts w:ascii="Arial" w:hAnsi="Arial" w:cs="Arial"/>
          <w:sz w:val="21"/>
          <w:szCs w:val="21"/>
        </w:rPr>
        <w:t>Counseled and a</w:t>
      </w:r>
      <w:r w:rsidR="00C77309" w:rsidRPr="008009E2">
        <w:rPr>
          <w:rFonts w:ascii="Arial" w:hAnsi="Arial" w:cs="Arial"/>
          <w:sz w:val="21"/>
          <w:szCs w:val="21"/>
        </w:rPr>
        <w:t>ssist</w:t>
      </w:r>
      <w:r w:rsidR="00C77309" w:rsidRPr="0070725F">
        <w:rPr>
          <w:rFonts w:ascii="Arial" w:hAnsi="Arial" w:cs="Arial"/>
          <w:sz w:val="21"/>
          <w:szCs w:val="21"/>
        </w:rPr>
        <w:t>ed</w:t>
      </w:r>
      <w:r w:rsidR="00C77309" w:rsidRPr="008009E2">
        <w:rPr>
          <w:rFonts w:ascii="Arial" w:hAnsi="Arial" w:cs="Arial"/>
          <w:sz w:val="21"/>
          <w:szCs w:val="21"/>
        </w:rPr>
        <w:t xml:space="preserve"> </w:t>
      </w:r>
      <w:r w:rsidR="00C77309" w:rsidRPr="0070725F">
        <w:rPr>
          <w:rFonts w:ascii="Arial" w:hAnsi="Arial" w:cs="Arial"/>
          <w:sz w:val="21"/>
          <w:szCs w:val="21"/>
        </w:rPr>
        <w:t>students</w:t>
      </w:r>
      <w:r w:rsidR="00C77309" w:rsidRPr="008009E2">
        <w:rPr>
          <w:rFonts w:ascii="Arial" w:hAnsi="Arial" w:cs="Arial"/>
          <w:sz w:val="21"/>
          <w:szCs w:val="21"/>
        </w:rPr>
        <w:t xml:space="preserve"> in </w:t>
      </w:r>
      <w:r w:rsidR="00C77309" w:rsidRPr="0070725F">
        <w:rPr>
          <w:rFonts w:ascii="Arial" w:hAnsi="Arial" w:cs="Arial"/>
          <w:sz w:val="21"/>
          <w:szCs w:val="21"/>
        </w:rPr>
        <w:t xml:space="preserve">determining their best payment option(s) </w:t>
      </w:r>
      <w:proofErr w:type="gramStart"/>
      <w:r w:rsidR="00C77309" w:rsidRPr="0070725F">
        <w:rPr>
          <w:rFonts w:ascii="Arial" w:hAnsi="Arial" w:cs="Arial"/>
          <w:sz w:val="21"/>
          <w:szCs w:val="21"/>
        </w:rPr>
        <w:t>in an effort to</w:t>
      </w:r>
      <w:proofErr w:type="gramEnd"/>
      <w:r w:rsidR="00C77309" w:rsidRPr="0070725F">
        <w:rPr>
          <w:rFonts w:ascii="Arial" w:hAnsi="Arial" w:cs="Arial"/>
          <w:sz w:val="21"/>
          <w:szCs w:val="21"/>
        </w:rPr>
        <w:t xml:space="preserve"> bring the</w:t>
      </w:r>
      <w:r w:rsidR="00152908">
        <w:rPr>
          <w:rFonts w:ascii="Arial" w:hAnsi="Arial" w:cs="Arial"/>
          <w:sz w:val="21"/>
          <w:szCs w:val="21"/>
        </w:rPr>
        <w:t>ir existing balances up-to-date</w:t>
      </w:r>
      <w:r w:rsidR="001068EB" w:rsidRPr="0070725F">
        <w:rPr>
          <w:rFonts w:ascii="Arial" w:hAnsi="Arial" w:cs="Arial"/>
          <w:sz w:val="21"/>
          <w:szCs w:val="21"/>
        </w:rPr>
        <w:t>.</w:t>
      </w:r>
    </w:p>
    <w:p w14:paraId="51E1D4E0" w14:textId="77777777" w:rsidR="008009E2" w:rsidRPr="0070725F" w:rsidRDefault="001068EB" w:rsidP="008009E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Communicate</w:t>
      </w:r>
      <w:r w:rsidR="004B34F0" w:rsidRPr="0070725F">
        <w:rPr>
          <w:rFonts w:ascii="Arial" w:hAnsi="Arial" w:cs="Arial"/>
          <w:sz w:val="21"/>
          <w:szCs w:val="21"/>
        </w:rPr>
        <w:t>d</w:t>
      </w:r>
      <w:r w:rsidRPr="0070725F">
        <w:rPr>
          <w:rFonts w:ascii="Arial" w:hAnsi="Arial" w:cs="Arial"/>
          <w:sz w:val="21"/>
          <w:szCs w:val="21"/>
        </w:rPr>
        <w:t xml:space="preserve"> directly with internal and external customers to resolve delinquent accounts</w:t>
      </w:r>
      <w:r w:rsidR="008009E2" w:rsidRPr="0070725F">
        <w:rPr>
          <w:rFonts w:ascii="Arial" w:hAnsi="Arial" w:cs="Arial"/>
          <w:sz w:val="21"/>
          <w:szCs w:val="21"/>
        </w:rPr>
        <w:t xml:space="preserve"> by establishing reasonable payment arrangements.</w:t>
      </w:r>
    </w:p>
    <w:p w14:paraId="5FB079B4" w14:textId="77777777" w:rsidR="00BF2F12" w:rsidRPr="0070725F" w:rsidRDefault="00BF2F12" w:rsidP="00BF2F1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270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Successfully handled high volume call center while balancing multiple other priorities.</w:t>
      </w:r>
    </w:p>
    <w:p w14:paraId="1039D08D" w14:textId="77777777" w:rsidR="00BF2F12" w:rsidRPr="00F0374D" w:rsidRDefault="00BF2F12" w:rsidP="00BF2F12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50262C1" w14:textId="77777777" w:rsidR="001068EB" w:rsidRPr="0070725F" w:rsidRDefault="001068EB" w:rsidP="001068EB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>VOLUNTEER SERVICES</w:t>
      </w:r>
    </w:p>
    <w:p w14:paraId="17933C10" w14:textId="77777777" w:rsidR="001068EB" w:rsidRPr="0070725F" w:rsidRDefault="001068EB" w:rsidP="008859FF">
      <w:pPr>
        <w:spacing w:after="0" w:line="216" w:lineRule="auto"/>
        <w:rPr>
          <w:rFonts w:ascii="Arial" w:hAnsi="Arial" w:cs="Arial"/>
          <w:b/>
          <w:i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Kappa Alpha Psi Fraternity Incorporated</w:t>
      </w:r>
      <w:r w:rsidRPr="0070725F">
        <w:rPr>
          <w:rFonts w:ascii="Arial" w:hAnsi="Arial" w:cs="Arial"/>
          <w:sz w:val="21"/>
          <w:szCs w:val="21"/>
        </w:rPr>
        <w:t>, Philadelphia, PA</w:t>
      </w:r>
      <w:r w:rsidRPr="0070725F">
        <w:rPr>
          <w:rFonts w:ascii="Arial" w:hAnsi="Arial" w:cs="Arial"/>
          <w:b/>
          <w:i/>
          <w:sz w:val="21"/>
          <w:szCs w:val="21"/>
        </w:rPr>
        <w:tab/>
      </w:r>
    </w:p>
    <w:p w14:paraId="06740343" w14:textId="7AC8EA54" w:rsidR="001068EB" w:rsidRPr="0070725F" w:rsidRDefault="001068EB" w:rsidP="008859FF">
      <w:pPr>
        <w:tabs>
          <w:tab w:val="left" w:pos="270"/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i/>
          <w:sz w:val="21"/>
          <w:szCs w:val="21"/>
        </w:rPr>
        <w:t>Board of Directors and Parent Liaison of the Achievement Academy</w:t>
      </w:r>
      <w:r w:rsidRPr="0070725F">
        <w:rPr>
          <w:rFonts w:ascii="Arial" w:hAnsi="Arial" w:cs="Arial"/>
          <w:sz w:val="21"/>
          <w:szCs w:val="21"/>
        </w:rPr>
        <w:t xml:space="preserve">, 08/2017 </w:t>
      </w:r>
      <w:r w:rsidR="005022B3">
        <w:rPr>
          <w:rFonts w:ascii="Arial" w:hAnsi="Arial" w:cs="Arial"/>
          <w:sz w:val="21"/>
          <w:szCs w:val="21"/>
        </w:rPr>
        <w:t>–</w:t>
      </w:r>
      <w:r w:rsidRPr="0070725F">
        <w:rPr>
          <w:rFonts w:ascii="Arial" w:hAnsi="Arial" w:cs="Arial"/>
          <w:sz w:val="21"/>
          <w:szCs w:val="21"/>
        </w:rPr>
        <w:t xml:space="preserve"> </w:t>
      </w:r>
      <w:r w:rsidR="005022B3">
        <w:rPr>
          <w:rFonts w:ascii="Arial" w:hAnsi="Arial" w:cs="Arial"/>
          <w:sz w:val="21"/>
          <w:szCs w:val="21"/>
        </w:rPr>
        <w:t>08/2018</w:t>
      </w:r>
    </w:p>
    <w:p w14:paraId="2BADE5D3" w14:textId="77777777" w:rsidR="001068EB" w:rsidRPr="00F0374D" w:rsidRDefault="001068EB" w:rsidP="00F0374D">
      <w:pPr>
        <w:tabs>
          <w:tab w:val="left" w:pos="270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F0374D">
        <w:rPr>
          <w:rFonts w:ascii="Arial" w:hAnsi="Arial" w:cs="Arial"/>
          <w:sz w:val="21"/>
          <w:szCs w:val="21"/>
        </w:rPr>
        <w:t xml:space="preserve">Serve as </w:t>
      </w:r>
      <w:r w:rsidR="00F0374D">
        <w:rPr>
          <w:rFonts w:ascii="Arial" w:hAnsi="Arial" w:cs="Arial"/>
          <w:sz w:val="21"/>
          <w:szCs w:val="21"/>
        </w:rPr>
        <w:t>point of cont</w:t>
      </w:r>
      <w:r w:rsidRPr="00F0374D">
        <w:rPr>
          <w:rFonts w:ascii="Arial" w:hAnsi="Arial" w:cs="Arial"/>
          <w:sz w:val="21"/>
          <w:szCs w:val="21"/>
        </w:rPr>
        <w:t>act/liaison between Fraternity and par</w:t>
      </w:r>
      <w:r w:rsidR="00F0374D">
        <w:rPr>
          <w:rFonts w:ascii="Arial" w:hAnsi="Arial" w:cs="Arial"/>
          <w:sz w:val="21"/>
          <w:szCs w:val="21"/>
        </w:rPr>
        <w:t xml:space="preserve">ents of the Achievement Academy; </w:t>
      </w:r>
      <w:r w:rsidR="000D5A04">
        <w:rPr>
          <w:rFonts w:ascii="Arial" w:hAnsi="Arial" w:cs="Arial"/>
          <w:sz w:val="21"/>
          <w:szCs w:val="21"/>
        </w:rPr>
        <w:t>c</w:t>
      </w:r>
      <w:r w:rsidRPr="00F0374D">
        <w:rPr>
          <w:rFonts w:ascii="Arial" w:hAnsi="Arial" w:cs="Arial"/>
          <w:sz w:val="21"/>
          <w:szCs w:val="21"/>
        </w:rPr>
        <w:t>ommunicate effectively and jointly with Board members and attend monthl</w:t>
      </w:r>
      <w:r w:rsidR="00F0374D">
        <w:rPr>
          <w:rFonts w:ascii="Arial" w:hAnsi="Arial" w:cs="Arial"/>
          <w:sz w:val="21"/>
          <w:szCs w:val="21"/>
        </w:rPr>
        <w:t xml:space="preserve">y meeting for essential updates; </w:t>
      </w:r>
      <w:r w:rsidR="000D5A04">
        <w:rPr>
          <w:rFonts w:ascii="Arial" w:hAnsi="Arial" w:cs="Arial"/>
          <w:sz w:val="21"/>
          <w:szCs w:val="21"/>
        </w:rPr>
        <w:t>a</w:t>
      </w:r>
      <w:r w:rsidRPr="00F0374D">
        <w:rPr>
          <w:rFonts w:ascii="Arial" w:hAnsi="Arial" w:cs="Arial"/>
          <w:sz w:val="21"/>
          <w:szCs w:val="21"/>
        </w:rPr>
        <w:t>ttend bi-weekly meetings with parents while students are mentored by Fraternity</w:t>
      </w:r>
      <w:r w:rsidR="000D5A04">
        <w:rPr>
          <w:rFonts w:ascii="Arial" w:hAnsi="Arial" w:cs="Arial"/>
          <w:sz w:val="21"/>
          <w:szCs w:val="21"/>
        </w:rPr>
        <w:t xml:space="preserve"> Alumni</w:t>
      </w:r>
      <w:r w:rsidRPr="00F0374D">
        <w:rPr>
          <w:rFonts w:ascii="Arial" w:hAnsi="Arial" w:cs="Arial"/>
          <w:sz w:val="21"/>
          <w:szCs w:val="21"/>
        </w:rPr>
        <w:t>.</w:t>
      </w:r>
    </w:p>
    <w:p w14:paraId="4956AA3E" w14:textId="77777777" w:rsidR="001068EB" w:rsidRPr="00F0374D" w:rsidRDefault="001068EB" w:rsidP="008859FF">
      <w:pPr>
        <w:spacing w:after="0" w:line="216" w:lineRule="auto"/>
        <w:rPr>
          <w:rFonts w:ascii="Arial" w:hAnsi="Arial" w:cs="Arial"/>
          <w:b/>
          <w:sz w:val="18"/>
          <w:szCs w:val="18"/>
          <w:u w:val="single"/>
        </w:rPr>
      </w:pPr>
    </w:p>
    <w:p w14:paraId="1CCDD728" w14:textId="77777777" w:rsidR="003C4644" w:rsidRPr="0070725F" w:rsidRDefault="003C4644" w:rsidP="003C4644">
      <w:pPr>
        <w:spacing w:after="0" w:line="216" w:lineRule="auto"/>
        <w:rPr>
          <w:rFonts w:ascii="Arial" w:hAnsi="Arial" w:cs="Arial"/>
          <w:b/>
          <w:sz w:val="21"/>
          <w:szCs w:val="21"/>
          <w:u w:val="single"/>
        </w:rPr>
      </w:pPr>
      <w:r w:rsidRPr="0070725F">
        <w:rPr>
          <w:rFonts w:ascii="Arial" w:hAnsi="Arial" w:cs="Arial"/>
          <w:b/>
          <w:sz w:val="21"/>
          <w:szCs w:val="21"/>
          <w:u w:val="single"/>
        </w:rPr>
        <w:t>EDUCATION</w:t>
      </w:r>
    </w:p>
    <w:p w14:paraId="1FC3C9B6" w14:textId="77777777" w:rsidR="003C4644" w:rsidRPr="0070725F" w:rsidRDefault="003C4644" w:rsidP="003C4644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Temple University</w:t>
      </w:r>
      <w:r w:rsidRPr="0070725F">
        <w:rPr>
          <w:rFonts w:ascii="Arial" w:hAnsi="Arial" w:cs="Arial"/>
          <w:sz w:val="21"/>
          <w:szCs w:val="21"/>
        </w:rPr>
        <w:t>, Philadelphia, PA</w:t>
      </w:r>
    </w:p>
    <w:p w14:paraId="351E1D17" w14:textId="77777777" w:rsidR="003C4644" w:rsidRPr="0070725F" w:rsidRDefault="003C4644" w:rsidP="003C4644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Professional Leadership Development – Certificate of Completion</w:t>
      </w:r>
    </w:p>
    <w:p w14:paraId="5F4ECA41" w14:textId="77777777" w:rsidR="003C4644" w:rsidRPr="0070725F" w:rsidRDefault="003C4644" w:rsidP="003C4644">
      <w:pPr>
        <w:spacing w:after="0" w:line="216" w:lineRule="auto"/>
        <w:rPr>
          <w:rFonts w:ascii="Arial" w:hAnsi="Arial" w:cs="Arial"/>
          <w:sz w:val="6"/>
          <w:szCs w:val="6"/>
        </w:rPr>
      </w:pPr>
    </w:p>
    <w:p w14:paraId="6CB203B7" w14:textId="77777777" w:rsidR="003C4644" w:rsidRPr="0070725F" w:rsidRDefault="003C4644" w:rsidP="003C4644">
      <w:pPr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Community College of Philadelphia</w:t>
      </w:r>
      <w:r w:rsidRPr="0070725F">
        <w:rPr>
          <w:rFonts w:ascii="Arial" w:hAnsi="Arial" w:cs="Arial"/>
          <w:sz w:val="21"/>
          <w:szCs w:val="21"/>
        </w:rPr>
        <w:t>, Philadelphia, PA</w:t>
      </w:r>
    </w:p>
    <w:p w14:paraId="04457719" w14:textId="77777777" w:rsidR="003C4644" w:rsidRPr="0070725F" w:rsidRDefault="003C4644" w:rsidP="003C4644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Sociology Studies</w:t>
      </w:r>
    </w:p>
    <w:p w14:paraId="77F6B80B" w14:textId="77777777" w:rsidR="003C4644" w:rsidRPr="0070725F" w:rsidRDefault="003C4644" w:rsidP="003C4644">
      <w:pPr>
        <w:tabs>
          <w:tab w:val="left" w:pos="6296"/>
        </w:tabs>
        <w:spacing w:after="0" w:line="216" w:lineRule="auto"/>
        <w:rPr>
          <w:rFonts w:ascii="Arial" w:hAnsi="Arial" w:cs="Arial"/>
          <w:sz w:val="6"/>
          <w:szCs w:val="6"/>
        </w:rPr>
      </w:pPr>
    </w:p>
    <w:p w14:paraId="4EFF8684" w14:textId="77777777" w:rsidR="003C4644" w:rsidRPr="0070725F" w:rsidRDefault="003C4644" w:rsidP="003C4644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b/>
          <w:sz w:val="21"/>
          <w:szCs w:val="21"/>
        </w:rPr>
        <w:t>Arcadia University,</w:t>
      </w:r>
      <w:r w:rsidRPr="0070725F">
        <w:rPr>
          <w:rFonts w:ascii="Arial" w:hAnsi="Arial" w:cs="Arial"/>
          <w:sz w:val="21"/>
          <w:szCs w:val="21"/>
        </w:rPr>
        <w:t xml:space="preserve"> Glenside, PA</w:t>
      </w:r>
      <w:r w:rsidRPr="0070725F">
        <w:rPr>
          <w:rFonts w:ascii="Arial" w:hAnsi="Arial" w:cs="Arial"/>
          <w:sz w:val="21"/>
          <w:szCs w:val="21"/>
        </w:rPr>
        <w:tab/>
      </w:r>
    </w:p>
    <w:p w14:paraId="7434F385" w14:textId="5A67B94E" w:rsidR="008859FF" w:rsidRPr="0070725F" w:rsidRDefault="003C4644" w:rsidP="00152908">
      <w:pPr>
        <w:tabs>
          <w:tab w:val="left" w:pos="6296"/>
        </w:tabs>
        <w:spacing w:after="0" w:line="216" w:lineRule="auto"/>
        <w:rPr>
          <w:rFonts w:ascii="Arial" w:hAnsi="Arial" w:cs="Arial"/>
          <w:sz w:val="21"/>
          <w:szCs w:val="21"/>
        </w:rPr>
      </w:pPr>
      <w:r w:rsidRPr="0070725F">
        <w:rPr>
          <w:rFonts w:ascii="Arial" w:hAnsi="Arial" w:cs="Arial"/>
          <w:sz w:val="21"/>
          <w:szCs w:val="21"/>
        </w:rPr>
        <w:t>Sociology Studies</w:t>
      </w:r>
    </w:p>
    <w:sectPr w:rsidR="008859FF" w:rsidRPr="0070725F" w:rsidSect="00424DF8">
      <w:pgSz w:w="12240" w:h="15840"/>
      <w:pgMar w:top="990" w:right="135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0F90" w14:textId="77777777" w:rsidR="00413E53" w:rsidRDefault="00413E53" w:rsidP="001068EB">
      <w:pPr>
        <w:spacing w:after="0" w:line="240" w:lineRule="auto"/>
      </w:pPr>
      <w:r>
        <w:separator/>
      </w:r>
    </w:p>
  </w:endnote>
  <w:endnote w:type="continuationSeparator" w:id="0">
    <w:p w14:paraId="66ABF2EC" w14:textId="77777777" w:rsidR="00413E53" w:rsidRDefault="00413E53" w:rsidP="0010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F24E3" w14:textId="77777777" w:rsidR="00413E53" w:rsidRDefault="00413E53" w:rsidP="001068EB">
      <w:pPr>
        <w:spacing w:after="0" w:line="240" w:lineRule="auto"/>
      </w:pPr>
      <w:r>
        <w:separator/>
      </w:r>
    </w:p>
  </w:footnote>
  <w:footnote w:type="continuationSeparator" w:id="0">
    <w:p w14:paraId="4BD6CF71" w14:textId="77777777" w:rsidR="00413E53" w:rsidRDefault="00413E53" w:rsidP="0010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208C"/>
    <w:multiLevelType w:val="multilevel"/>
    <w:tmpl w:val="ABD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B4ECC"/>
    <w:multiLevelType w:val="hybridMultilevel"/>
    <w:tmpl w:val="41B4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4043E"/>
    <w:multiLevelType w:val="multilevel"/>
    <w:tmpl w:val="C638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C2306"/>
    <w:multiLevelType w:val="hybridMultilevel"/>
    <w:tmpl w:val="CE04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68C35953"/>
    <w:multiLevelType w:val="multilevel"/>
    <w:tmpl w:val="1F8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D6"/>
    <w:rsid w:val="00002E85"/>
    <w:rsid w:val="000039C3"/>
    <w:rsid w:val="00004968"/>
    <w:rsid w:val="0000744E"/>
    <w:rsid w:val="00010685"/>
    <w:rsid w:val="00010F5C"/>
    <w:rsid w:val="0001391B"/>
    <w:rsid w:val="000162CA"/>
    <w:rsid w:val="000259B2"/>
    <w:rsid w:val="000261BD"/>
    <w:rsid w:val="00026715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76716"/>
    <w:rsid w:val="00085800"/>
    <w:rsid w:val="000878BF"/>
    <w:rsid w:val="0009084F"/>
    <w:rsid w:val="00096CF8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4415"/>
    <w:rsid w:val="000D5639"/>
    <w:rsid w:val="000D5A04"/>
    <w:rsid w:val="000D5A7D"/>
    <w:rsid w:val="000D5F62"/>
    <w:rsid w:val="000E6118"/>
    <w:rsid w:val="000F6F83"/>
    <w:rsid w:val="00102F5C"/>
    <w:rsid w:val="00105280"/>
    <w:rsid w:val="001068EB"/>
    <w:rsid w:val="00110831"/>
    <w:rsid w:val="00111CB4"/>
    <w:rsid w:val="00111E2D"/>
    <w:rsid w:val="00122036"/>
    <w:rsid w:val="00127B76"/>
    <w:rsid w:val="001306EE"/>
    <w:rsid w:val="00142142"/>
    <w:rsid w:val="0014513D"/>
    <w:rsid w:val="0014549C"/>
    <w:rsid w:val="00146232"/>
    <w:rsid w:val="00151CD3"/>
    <w:rsid w:val="00152908"/>
    <w:rsid w:val="00153175"/>
    <w:rsid w:val="00154A22"/>
    <w:rsid w:val="001572F1"/>
    <w:rsid w:val="00167693"/>
    <w:rsid w:val="00170DA8"/>
    <w:rsid w:val="00173FDB"/>
    <w:rsid w:val="00177DB5"/>
    <w:rsid w:val="00180D37"/>
    <w:rsid w:val="00183899"/>
    <w:rsid w:val="001857DE"/>
    <w:rsid w:val="00191410"/>
    <w:rsid w:val="00193496"/>
    <w:rsid w:val="00194DA9"/>
    <w:rsid w:val="00197E73"/>
    <w:rsid w:val="001A4717"/>
    <w:rsid w:val="001A5AAE"/>
    <w:rsid w:val="001A709B"/>
    <w:rsid w:val="001C264C"/>
    <w:rsid w:val="001D629E"/>
    <w:rsid w:val="001D6751"/>
    <w:rsid w:val="001D6A1D"/>
    <w:rsid w:val="001E1A72"/>
    <w:rsid w:val="001E24B5"/>
    <w:rsid w:val="001E3C78"/>
    <w:rsid w:val="001E6B64"/>
    <w:rsid w:val="001F37A2"/>
    <w:rsid w:val="001F6BE7"/>
    <w:rsid w:val="00200924"/>
    <w:rsid w:val="00201C2E"/>
    <w:rsid w:val="00201D19"/>
    <w:rsid w:val="002034AF"/>
    <w:rsid w:val="00203873"/>
    <w:rsid w:val="00215E2B"/>
    <w:rsid w:val="002234C7"/>
    <w:rsid w:val="00223CAB"/>
    <w:rsid w:val="0023019D"/>
    <w:rsid w:val="002331F5"/>
    <w:rsid w:val="00233F23"/>
    <w:rsid w:val="0023511A"/>
    <w:rsid w:val="00242762"/>
    <w:rsid w:val="002466AE"/>
    <w:rsid w:val="00251910"/>
    <w:rsid w:val="00257533"/>
    <w:rsid w:val="00257B56"/>
    <w:rsid w:val="002616D9"/>
    <w:rsid w:val="0026314B"/>
    <w:rsid w:val="00265F5D"/>
    <w:rsid w:val="002702EC"/>
    <w:rsid w:val="002704E8"/>
    <w:rsid w:val="0027283B"/>
    <w:rsid w:val="002877F0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3528"/>
    <w:rsid w:val="002D4B35"/>
    <w:rsid w:val="002D6195"/>
    <w:rsid w:val="002D6B2E"/>
    <w:rsid w:val="002E0E68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300F1E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B16B3"/>
    <w:rsid w:val="003B4C67"/>
    <w:rsid w:val="003C1184"/>
    <w:rsid w:val="003C41B0"/>
    <w:rsid w:val="003C4644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4CE7"/>
    <w:rsid w:val="00407778"/>
    <w:rsid w:val="00413E53"/>
    <w:rsid w:val="00415B8D"/>
    <w:rsid w:val="004209B1"/>
    <w:rsid w:val="0042434E"/>
    <w:rsid w:val="00424DF8"/>
    <w:rsid w:val="004251E6"/>
    <w:rsid w:val="00427D8F"/>
    <w:rsid w:val="00432541"/>
    <w:rsid w:val="00434066"/>
    <w:rsid w:val="00440621"/>
    <w:rsid w:val="00447B64"/>
    <w:rsid w:val="00454649"/>
    <w:rsid w:val="00454E6E"/>
    <w:rsid w:val="00462489"/>
    <w:rsid w:val="004647C4"/>
    <w:rsid w:val="00465879"/>
    <w:rsid w:val="00467CCF"/>
    <w:rsid w:val="004752DA"/>
    <w:rsid w:val="0048299D"/>
    <w:rsid w:val="00482B7E"/>
    <w:rsid w:val="0048366B"/>
    <w:rsid w:val="00491BE0"/>
    <w:rsid w:val="00491DF0"/>
    <w:rsid w:val="004933E4"/>
    <w:rsid w:val="004A1401"/>
    <w:rsid w:val="004A1837"/>
    <w:rsid w:val="004A2F3F"/>
    <w:rsid w:val="004A546A"/>
    <w:rsid w:val="004B1011"/>
    <w:rsid w:val="004B177E"/>
    <w:rsid w:val="004B2C8F"/>
    <w:rsid w:val="004B34F0"/>
    <w:rsid w:val="004B44D1"/>
    <w:rsid w:val="004B470A"/>
    <w:rsid w:val="004B4F11"/>
    <w:rsid w:val="004B5E5A"/>
    <w:rsid w:val="004C1B12"/>
    <w:rsid w:val="004C31B0"/>
    <w:rsid w:val="004C36CA"/>
    <w:rsid w:val="004C5731"/>
    <w:rsid w:val="004D0C94"/>
    <w:rsid w:val="004D1C9A"/>
    <w:rsid w:val="004D4472"/>
    <w:rsid w:val="004D79E5"/>
    <w:rsid w:val="004E271B"/>
    <w:rsid w:val="004F49B2"/>
    <w:rsid w:val="004F613B"/>
    <w:rsid w:val="004F6A13"/>
    <w:rsid w:val="004F714D"/>
    <w:rsid w:val="004F7722"/>
    <w:rsid w:val="005015AB"/>
    <w:rsid w:val="005022B3"/>
    <w:rsid w:val="00503082"/>
    <w:rsid w:val="0050627E"/>
    <w:rsid w:val="00521D60"/>
    <w:rsid w:val="00522DEB"/>
    <w:rsid w:val="005249A4"/>
    <w:rsid w:val="005307A3"/>
    <w:rsid w:val="005321F7"/>
    <w:rsid w:val="00533299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42E1"/>
    <w:rsid w:val="00577134"/>
    <w:rsid w:val="005802F8"/>
    <w:rsid w:val="0058036D"/>
    <w:rsid w:val="005817EF"/>
    <w:rsid w:val="00582505"/>
    <w:rsid w:val="00583784"/>
    <w:rsid w:val="00591585"/>
    <w:rsid w:val="00592BD3"/>
    <w:rsid w:val="00593629"/>
    <w:rsid w:val="005958B8"/>
    <w:rsid w:val="00596D6A"/>
    <w:rsid w:val="00597A96"/>
    <w:rsid w:val="005A32FD"/>
    <w:rsid w:val="005A5BF5"/>
    <w:rsid w:val="005C0057"/>
    <w:rsid w:val="005C1F22"/>
    <w:rsid w:val="005C52D6"/>
    <w:rsid w:val="005C54B1"/>
    <w:rsid w:val="005C5C13"/>
    <w:rsid w:val="005C6C8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1E18"/>
    <w:rsid w:val="0061491D"/>
    <w:rsid w:val="006164D7"/>
    <w:rsid w:val="00616E56"/>
    <w:rsid w:val="00623A84"/>
    <w:rsid w:val="006245D3"/>
    <w:rsid w:val="00630D72"/>
    <w:rsid w:val="00635B56"/>
    <w:rsid w:val="00635C8E"/>
    <w:rsid w:val="00637DA1"/>
    <w:rsid w:val="00646A28"/>
    <w:rsid w:val="00651B67"/>
    <w:rsid w:val="006554A8"/>
    <w:rsid w:val="00657217"/>
    <w:rsid w:val="00663D83"/>
    <w:rsid w:val="00667345"/>
    <w:rsid w:val="00672B38"/>
    <w:rsid w:val="00673BB5"/>
    <w:rsid w:val="006764BE"/>
    <w:rsid w:val="00681373"/>
    <w:rsid w:val="00685151"/>
    <w:rsid w:val="006905D0"/>
    <w:rsid w:val="006908B5"/>
    <w:rsid w:val="006920C1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5946"/>
    <w:rsid w:val="006D5960"/>
    <w:rsid w:val="006D6845"/>
    <w:rsid w:val="006D74AC"/>
    <w:rsid w:val="006E7DD3"/>
    <w:rsid w:val="006F5402"/>
    <w:rsid w:val="006F5B4D"/>
    <w:rsid w:val="006F63F1"/>
    <w:rsid w:val="006F7ADC"/>
    <w:rsid w:val="00700CCB"/>
    <w:rsid w:val="007026E1"/>
    <w:rsid w:val="00702969"/>
    <w:rsid w:val="007058F1"/>
    <w:rsid w:val="00705A3C"/>
    <w:rsid w:val="0070725F"/>
    <w:rsid w:val="0071055D"/>
    <w:rsid w:val="00711CB6"/>
    <w:rsid w:val="007161AF"/>
    <w:rsid w:val="00725AC1"/>
    <w:rsid w:val="00727B44"/>
    <w:rsid w:val="007304A4"/>
    <w:rsid w:val="00733914"/>
    <w:rsid w:val="00744668"/>
    <w:rsid w:val="00744E20"/>
    <w:rsid w:val="00750B37"/>
    <w:rsid w:val="00751DEF"/>
    <w:rsid w:val="00757841"/>
    <w:rsid w:val="00770288"/>
    <w:rsid w:val="00770A53"/>
    <w:rsid w:val="00773C70"/>
    <w:rsid w:val="00781E82"/>
    <w:rsid w:val="007872D9"/>
    <w:rsid w:val="007A19FD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009E2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542A"/>
    <w:rsid w:val="008612B0"/>
    <w:rsid w:val="0086164F"/>
    <w:rsid w:val="00866D80"/>
    <w:rsid w:val="00871DF1"/>
    <w:rsid w:val="00872EEA"/>
    <w:rsid w:val="00884108"/>
    <w:rsid w:val="00884E18"/>
    <w:rsid w:val="0088544C"/>
    <w:rsid w:val="008859FF"/>
    <w:rsid w:val="00886581"/>
    <w:rsid w:val="00887672"/>
    <w:rsid w:val="008877DC"/>
    <w:rsid w:val="00890E5F"/>
    <w:rsid w:val="00897E4D"/>
    <w:rsid w:val="008A0855"/>
    <w:rsid w:val="008A2C40"/>
    <w:rsid w:val="008A7A39"/>
    <w:rsid w:val="008B242C"/>
    <w:rsid w:val="008B6CD2"/>
    <w:rsid w:val="008C2B53"/>
    <w:rsid w:val="008D4509"/>
    <w:rsid w:val="008D5401"/>
    <w:rsid w:val="008D61B8"/>
    <w:rsid w:val="008D7892"/>
    <w:rsid w:val="008E1EE7"/>
    <w:rsid w:val="008E20E9"/>
    <w:rsid w:val="008E3CDB"/>
    <w:rsid w:val="008E407F"/>
    <w:rsid w:val="008E40A2"/>
    <w:rsid w:val="008E5426"/>
    <w:rsid w:val="008F1468"/>
    <w:rsid w:val="008F3484"/>
    <w:rsid w:val="008F5662"/>
    <w:rsid w:val="009001BC"/>
    <w:rsid w:val="00901186"/>
    <w:rsid w:val="009027F0"/>
    <w:rsid w:val="00903D4A"/>
    <w:rsid w:val="009041CF"/>
    <w:rsid w:val="00905F6F"/>
    <w:rsid w:val="0090622A"/>
    <w:rsid w:val="00906E9F"/>
    <w:rsid w:val="0090795F"/>
    <w:rsid w:val="0091639B"/>
    <w:rsid w:val="00917299"/>
    <w:rsid w:val="00920946"/>
    <w:rsid w:val="00921CC7"/>
    <w:rsid w:val="00925CE9"/>
    <w:rsid w:val="00925D2A"/>
    <w:rsid w:val="00932745"/>
    <w:rsid w:val="00942673"/>
    <w:rsid w:val="00950788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A05E2"/>
    <w:rsid w:val="009A10C3"/>
    <w:rsid w:val="009A6BE9"/>
    <w:rsid w:val="009B69E1"/>
    <w:rsid w:val="009B7DB5"/>
    <w:rsid w:val="009C0EA0"/>
    <w:rsid w:val="009C1482"/>
    <w:rsid w:val="009C20DB"/>
    <w:rsid w:val="009C32AE"/>
    <w:rsid w:val="009C3AF8"/>
    <w:rsid w:val="009C4AFD"/>
    <w:rsid w:val="009C584C"/>
    <w:rsid w:val="009D1604"/>
    <w:rsid w:val="009E1BF4"/>
    <w:rsid w:val="009F2170"/>
    <w:rsid w:val="009F444F"/>
    <w:rsid w:val="009F7526"/>
    <w:rsid w:val="00A009E9"/>
    <w:rsid w:val="00A01E73"/>
    <w:rsid w:val="00A06BAB"/>
    <w:rsid w:val="00A14C1F"/>
    <w:rsid w:val="00A1721C"/>
    <w:rsid w:val="00A2058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7E38"/>
    <w:rsid w:val="00A928F7"/>
    <w:rsid w:val="00AA3717"/>
    <w:rsid w:val="00AA4321"/>
    <w:rsid w:val="00AA59D0"/>
    <w:rsid w:val="00AB1A66"/>
    <w:rsid w:val="00AB317E"/>
    <w:rsid w:val="00AC6B0D"/>
    <w:rsid w:val="00AD33DC"/>
    <w:rsid w:val="00AD498B"/>
    <w:rsid w:val="00AD4EE1"/>
    <w:rsid w:val="00AD51CC"/>
    <w:rsid w:val="00AE0438"/>
    <w:rsid w:val="00AE14C8"/>
    <w:rsid w:val="00AE16C2"/>
    <w:rsid w:val="00AF2DAA"/>
    <w:rsid w:val="00AF3C12"/>
    <w:rsid w:val="00AF55BD"/>
    <w:rsid w:val="00AF77B4"/>
    <w:rsid w:val="00AF7B47"/>
    <w:rsid w:val="00B00159"/>
    <w:rsid w:val="00B00A1D"/>
    <w:rsid w:val="00B02BA8"/>
    <w:rsid w:val="00B031C3"/>
    <w:rsid w:val="00B138E2"/>
    <w:rsid w:val="00B14131"/>
    <w:rsid w:val="00B21E71"/>
    <w:rsid w:val="00B24CE0"/>
    <w:rsid w:val="00B34B13"/>
    <w:rsid w:val="00B34C76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D1BD2"/>
    <w:rsid w:val="00BD5779"/>
    <w:rsid w:val="00BD6F56"/>
    <w:rsid w:val="00BE3CDB"/>
    <w:rsid w:val="00BE62DD"/>
    <w:rsid w:val="00BF1224"/>
    <w:rsid w:val="00BF2F12"/>
    <w:rsid w:val="00BF36CB"/>
    <w:rsid w:val="00BF469F"/>
    <w:rsid w:val="00C000CA"/>
    <w:rsid w:val="00C023F4"/>
    <w:rsid w:val="00C11B6A"/>
    <w:rsid w:val="00C14FEA"/>
    <w:rsid w:val="00C2064F"/>
    <w:rsid w:val="00C242E9"/>
    <w:rsid w:val="00C278EC"/>
    <w:rsid w:val="00C34BD3"/>
    <w:rsid w:val="00C351B6"/>
    <w:rsid w:val="00C36198"/>
    <w:rsid w:val="00C37F7B"/>
    <w:rsid w:val="00C46B46"/>
    <w:rsid w:val="00C471A6"/>
    <w:rsid w:val="00C47684"/>
    <w:rsid w:val="00C479C6"/>
    <w:rsid w:val="00C575F7"/>
    <w:rsid w:val="00C637CA"/>
    <w:rsid w:val="00C649AB"/>
    <w:rsid w:val="00C67543"/>
    <w:rsid w:val="00C675B4"/>
    <w:rsid w:val="00C74A0B"/>
    <w:rsid w:val="00C77309"/>
    <w:rsid w:val="00C84020"/>
    <w:rsid w:val="00C85E45"/>
    <w:rsid w:val="00C879A9"/>
    <w:rsid w:val="00C903DF"/>
    <w:rsid w:val="00C92F6A"/>
    <w:rsid w:val="00C959CF"/>
    <w:rsid w:val="00CA0855"/>
    <w:rsid w:val="00CA27CF"/>
    <w:rsid w:val="00CA40AA"/>
    <w:rsid w:val="00CA5C73"/>
    <w:rsid w:val="00CA629B"/>
    <w:rsid w:val="00CB76AA"/>
    <w:rsid w:val="00CC1F3C"/>
    <w:rsid w:val="00CC3C8F"/>
    <w:rsid w:val="00CC3FD6"/>
    <w:rsid w:val="00CC4707"/>
    <w:rsid w:val="00CC7BD9"/>
    <w:rsid w:val="00CD073D"/>
    <w:rsid w:val="00CD1360"/>
    <w:rsid w:val="00CD27E9"/>
    <w:rsid w:val="00CD32CC"/>
    <w:rsid w:val="00CD4018"/>
    <w:rsid w:val="00CD7F6C"/>
    <w:rsid w:val="00CE536E"/>
    <w:rsid w:val="00CE6580"/>
    <w:rsid w:val="00CE695E"/>
    <w:rsid w:val="00CF5938"/>
    <w:rsid w:val="00D037C2"/>
    <w:rsid w:val="00D07B20"/>
    <w:rsid w:val="00D109D4"/>
    <w:rsid w:val="00D11A32"/>
    <w:rsid w:val="00D11D22"/>
    <w:rsid w:val="00D15C96"/>
    <w:rsid w:val="00D3442B"/>
    <w:rsid w:val="00D44039"/>
    <w:rsid w:val="00D51762"/>
    <w:rsid w:val="00D5336C"/>
    <w:rsid w:val="00D536A1"/>
    <w:rsid w:val="00D55A8C"/>
    <w:rsid w:val="00D57095"/>
    <w:rsid w:val="00D6663F"/>
    <w:rsid w:val="00D66DD6"/>
    <w:rsid w:val="00D718B6"/>
    <w:rsid w:val="00D76D5B"/>
    <w:rsid w:val="00D805C7"/>
    <w:rsid w:val="00D8282B"/>
    <w:rsid w:val="00D91347"/>
    <w:rsid w:val="00D927E3"/>
    <w:rsid w:val="00D93A6F"/>
    <w:rsid w:val="00D96038"/>
    <w:rsid w:val="00DA1E0B"/>
    <w:rsid w:val="00DA5603"/>
    <w:rsid w:val="00DA6F62"/>
    <w:rsid w:val="00DB1A19"/>
    <w:rsid w:val="00DB1D85"/>
    <w:rsid w:val="00DC7F0E"/>
    <w:rsid w:val="00DD2525"/>
    <w:rsid w:val="00DD269B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FF1"/>
    <w:rsid w:val="00E157AF"/>
    <w:rsid w:val="00E16E06"/>
    <w:rsid w:val="00E1798B"/>
    <w:rsid w:val="00E225D4"/>
    <w:rsid w:val="00E25275"/>
    <w:rsid w:val="00E34450"/>
    <w:rsid w:val="00E42425"/>
    <w:rsid w:val="00E447B9"/>
    <w:rsid w:val="00E50CA1"/>
    <w:rsid w:val="00E55AB1"/>
    <w:rsid w:val="00E67532"/>
    <w:rsid w:val="00E67D2C"/>
    <w:rsid w:val="00E71F4D"/>
    <w:rsid w:val="00E72BD0"/>
    <w:rsid w:val="00E80536"/>
    <w:rsid w:val="00E84ED2"/>
    <w:rsid w:val="00E861A1"/>
    <w:rsid w:val="00E904B1"/>
    <w:rsid w:val="00EA10C1"/>
    <w:rsid w:val="00EB1713"/>
    <w:rsid w:val="00EB26F5"/>
    <w:rsid w:val="00EB46E3"/>
    <w:rsid w:val="00EC0147"/>
    <w:rsid w:val="00EC0374"/>
    <w:rsid w:val="00EC1093"/>
    <w:rsid w:val="00EC1BBC"/>
    <w:rsid w:val="00EC1C3A"/>
    <w:rsid w:val="00EC4DE1"/>
    <w:rsid w:val="00EC50B6"/>
    <w:rsid w:val="00ED001B"/>
    <w:rsid w:val="00ED5374"/>
    <w:rsid w:val="00ED59A4"/>
    <w:rsid w:val="00ED60A0"/>
    <w:rsid w:val="00ED72B3"/>
    <w:rsid w:val="00EE0E31"/>
    <w:rsid w:val="00EE3247"/>
    <w:rsid w:val="00EE46E5"/>
    <w:rsid w:val="00EE76DC"/>
    <w:rsid w:val="00EE7B68"/>
    <w:rsid w:val="00EF0B92"/>
    <w:rsid w:val="00EF5486"/>
    <w:rsid w:val="00EF5FB6"/>
    <w:rsid w:val="00EF64BC"/>
    <w:rsid w:val="00F008F5"/>
    <w:rsid w:val="00F0374D"/>
    <w:rsid w:val="00F0376D"/>
    <w:rsid w:val="00F136A6"/>
    <w:rsid w:val="00F2325A"/>
    <w:rsid w:val="00F27136"/>
    <w:rsid w:val="00F30754"/>
    <w:rsid w:val="00F3386D"/>
    <w:rsid w:val="00F34AAC"/>
    <w:rsid w:val="00F35C1B"/>
    <w:rsid w:val="00F41A57"/>
    <w:rsid w:val="00F4641D"/>
    <w:rsid w:val="00F632EA"/>
    <w:rsid w:val="00F6336E"/>
    <w:rsid w:val="00F67E20"/>
    <w:rsid w:val="00F72EC3"/>
    <w:rsid w:val="00F753D0"/>
    <w:rsid w:val="00F84C71"/>
    <w:rsid w:val="00FA4891"/>
    <w:rsid w:val="00FA5AC9"/>
    <w:rsid w:val="00FA5FEA"/>
    <w:rsid w:val="00FB3A32"/>
    <w:rsid w:val="00FB4A16"/>
    <w:rsid w:val="00FB6CBA"/>
    <w:rsid w:val="00FD099E"/>
    <w:rsid w:val="00FD1864"/>
    <w:rsid w:val="00FD3637"/>
    <w:rsid w:val="00FD544C"/>
    <w:rsid w:val="00FD5BF4"/>
    <w:rsid w:val="00FE6AA8"/>
    <w:rsid w:val="00FE7A0F"/>
    <w:rsid w:val="00FF2D06"/>
    <w:rsid w:val="00FF2F3B"/>
    <w:rsid w:val="00FF3267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D1BC"/>
  <w15:docId w15:val="{6AF0C3EE-3307-4DA9-886F-259CE9D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E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E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6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143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60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4661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30E0-7A85-4631-96BA-308D8788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Cassandra Wright</cp:lastModifiedBy>
  <cp:revision>15</cp:revision>
  <cp:lastPrinted>2018-10-18T14:41:00Z</cp:lastPrinted>
  <dcterms:created xsi:type="dcterms:W3CDTF">2018-07-02T12:52:00Z</dcterms:created>
  <dcterms:modified xsi:type="dcterms:W3CDTF">2019-02-04T18:57:00Z</dcterms:modified>
</cp:coreProperties>
</file>