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90.0" w:type="dxa"/>
        <w:jc w:val="left"/>
        <w:tblInd w:w="-252.0" w:type="dxa"/>
        <w:tblLayout w:type="fixed"/>
        <w:tblLook w:val="0000"/>
      </w:tblPr>
      <w:tblGrid>
        <w:gridCol w:w="2251"/>
        <w:gridCol w:w="89"/>
        <w:gridCol w:w="4499"/>
        <w:gridCol w:w="2251"/>
        <w:tblGridChange w:id="0">
          <w:tblGrid>
            <w:gridCol w:w="2251"/>
            <w:gridCol w:w="89"/>
            <w:gridCol w:w="4499"/>
            <w:gridCol w:w="2251"/>
          </w:tblGrid>
        </w:tblGridChange>
      </w:tblGrid>
      <w:tr>
        <w:trPr>
          <w:trHeight w:val="280" w:hRule="atLeast"/>
        </w:trPr>
        <w:tc>
          <w:tcPr>
            <w:gridSpan w:val="4"/>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2414 N. 27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Street, Philadelphia, PA 19132 </w:t>
            </w:r>
            <w:r w:rsidDel="00000000" w:rsidR="00000000" w:rsidRPr="00000000">
              <w:rPr>
                <w:rFonts w:ascii="Symbol" w:cs="Symbol" w:eastAsia="Symbol" w:hAnsi="Symbol"/>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(215) 437-2313 </w:t>
            </w:r>
            <w:r w:rsidDel="00000000" w:rsidR="00000000" w:rsidRPr="00000000">
              <w:rPr>
                <w:rFonts w:ascii="Symbol" w:cs="Symbol" w:eastAsia="Symbol" w:hAnsi="Symbol"/>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Hdavis0302@gmail.com</w:t>
            </w:r>
          </w:p>
        </w:tc>
      </w:tr>
      <w:tr>
        <w:trPr>
          <w:trHeight w:val="720" w:hRule="atLeast"/>
        </w:trPr>
        <w:tc>
          <w:tcPr>
            <w:gridSpan w:val="4"/>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rPr>
                <w:rFonts w:ascii="Tahoma" w:cs="Tahoma" w:eastAsia="Tahoma" w:hAnsi="Tahoma"/>
                <w:b w:val="1"/>
                <w:i w:val="0"/>
                <w:smallCaps w:val="0"/>
                <w:strike w:val="0"/>
                <w:color w:val="000000"/>
                <w:sz w:val="44"/>
                <w:szCs w:val="44"/>
                <w:u w:val="none"/>
                <w:shd w:fill="auto" w:val="clear"/>
                <w:vertAlign w:val="baseline"/>
              </w:rPr>
            </w:pPr>
            <w:r w:rsidDel="00000000" w:rsidR="00000000" w:rsidRPr="00000000">
              <w:rPr>
                <w:rFonts w:ascii="Tahoma" w:cs="Tahoma" w:eastAsia="Tahoma" w:hAnsi="Tahoma"/>
                <w:b w:val="1"/>
                <w:i w:val="0"/>
                <w:smallCaps w:val="0"/>
                <w:strike w:val="0"/>
                <w:color w:val="000000"/>
                <w:sz w:val="44"/>
                <w:szCs w:val="44"/>
                <w:u w:val="none"/>
                <w:shd w:fill="auto" w:val="clear"/>
                <w:vertAlign w:val="baseline"/>
                <w:rtl w:val="0"/>
              </w:rPr>
              <w:t xml:space="preserve">Henry Davis</w:t>
            </w:r>
          </w:p>
        </w:tc>
      </w:tr>
      <w:tr>
        <w:tc>
          <w:tcPr>
            <w:gridSpan w:val="4"/>
          </w:tcPr>
          <w:p w:rsidR="00000000" w:rsidDel="00000000" w:rsidP="00000000" w:rsidRDefault="00000000" w:rsidRPr="00000000" w14:paraId="00000009">
            <w:pPr>
              <w:pStyle w:val="Heading1"/>
              <w:spacing w:before="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Highlights</w:t>
            </w:r>
          </w:p>
          <w:p w:rsidR="00000000" w:rsidDel="00000000" w:rsidP="00000000" w:rsidRDefault="00000000" w:rsidRPr="00000000" w14:paraId="0000000A">
            <w:pPr>
              <w:pStyle w:val="Heading1"/>
              <w:numPr>
                <w:ilvl w:val="0"/>
                <w:numId w:val="2"/>
              </w:numPr>
              <w:spacing w:before="0" w:lineRule="auto"/>
              <w:ind w:left="720" w:hanging="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sz w:val="22"/>
                <w:szCs w:val="22"/>
                <w:rtl w:val="0"/>
              </w:rPr>
              <w:t xml:space="preserve">Over10 years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years of experience in building maintenance and repair resulting in wide breadth of knowledge.</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160"/>
                <w:tab w:val="right" w:pos="648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Excellent knowledge of asbestos removal.</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160"/>
                <w:tab w:val="right" w:pos="648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Expertise in plumbing, carpentry, and building electrical systems.</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160"/>
                <w:tab w:val="right" w:pos="648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Experience in boiler control and diagnostics. </w:t>
            </w:r>
          </w:p>
        </w:tc>
      </w:tr>
      <w:tr>
        <w:tc>
          <w:tcPr>
            <w:gridSpan w:val="4"/>
          </w:tcPr>
          <w:p w:rsidR="00000000" w:rsidDel="00000000" w:rsidP="00000000" w:rsidRDefault="00000000" w:rsidRPr="00000000" w14:paraId="00000011">
            <w:pPr>
              <w:pStyle w:val="Heading1"/>
              <w:pBdr>
                <w:bottom w:color="000000" w:space="1" w:sz="12" w:val="single"/>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Experience</w:t>
            </w:r>
          </w:p>
        </w:tc>
      </w:tr>
      <w:tr>
        <w:trPr>
          <w:trHeight w:val="440" w:hRule="atLeast"/>
        </w:trPr>
        <w:tc>
          <w:tcPr>
            <w:gridSpan w:val="2"/>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Carlyle Apartments</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440" w:hRule="atLeast"/>
        </w:trPr>
        <w:tc>
          <w:tcPr>
            <w:gridSpan w:val="4"/>
            <w:tcBorders>
              <w:bottom w:color="000000" w:space="0" w:sz="4" w:val="single"/>
            </w:tcBorders>
          </w:tcPr>
          <w:p w:rsidR="00000000" w:rsidDel="00000000" w:rsidP="00000000" w:rsidRDefault="00000000" w:rsidRPr="00000000" w14:paraId="0000001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Maintenance </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Oversaw building exterior and interior maintenance on a daily basis, including: carpentry, electrical work, plumbing, and asbestos removal.</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Operated hand and power tools regularly in work performance.</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Monitored and repaired building maintenance equipment on a regular basis.</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Responded to residents’ needs for interior repairs.</w:t>
            </w:r>
          </w:p>
          <w:p w:rsidR="00000000" w:rsidDel="00000000" w:rsidP="00000000" w:rsidRDefault="00000000" w:rsidRPr="00000000" w14:paraId="0000001E">
            <w:pPr>
              <w:rPr/>
            </w:pPr>
            <w:r w:rsidDel="00000000" w:rsidR="00000000" w:rsidRPr="00000000">
              <w:rPr>
                <w:rtl w:val="0"/>
              </w:rPr>
            </w:r>
          </w:p>
        </w:tc>
      </w:tr>
      <w:tr>
        <w:trPr>
          <w:trHeight w:val="440" w:hRule="atLeast"/>
        </w:trPr>
        <w:tc>
          <w:tcPr>
            <w:gridSpan w:val="2"/>
            <w:tcBorders>
              <w:top w:color="80808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2010-Present</w:t>
            </w:r>
          </w:p>
        </w:tc>
        <w:tc>
          <w:tcPr>
            <w:tcBorders>
              <w:top w:color="000000" w:space="0" w:sz="4" w:val="single"/>
            </w:tcBorders>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Board of Elections</w:t>
            </w:r>
          </w:p>
        </w:tc>
        <w:tc>
          <w:tcPr>
            <w:tcBorders>
              <w:top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1040" w:hRule="atLeast"/>
        </w:trPr>
        <w:tc>
          <w:tcPr>
            <w:gridSpan w:val="4"/>
          </w:tcPr>
          <w:p w:rsidR="00000000" w:rsidDel="00000000" w:rsidP="00000000" w:rsidRDefault="00000000" w:rsidRPr="00000000" w14:paraId="0000002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Machine Inspector</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machine support to the 28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Ward, 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Division.</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 machines are operating in proper condition to specifications.</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ensuring all votes are registered in the proper county. </w:t>
            </w:r>
          </w:p>
        </w:tc>
      </w:tr>
      <w:tr>
        <w:trPr>
          <w:trHeight w:val="140" w:hRule="atLeast"/>
        </w:trPr>
        <w:tc>
          <w:tcPr>
            <w:gridSpan w:val="4"/>
            <w:tcBorders>
              <w:bottom w:color="999999" w:space="0" w:sz="4" w:val="single"/>
            </w:tcBorders>
          </w:tcPr>
          <w:p w:rsidR="00000000" w:rsidDel="00000000" w:rsidP="00000000" w:rsidRDefault="00000000" w:rsidRPr="00000000" w14:paraId="0000002D">
            <w:pPr>
              <w:pStyle w:val="Heading2"/>
              <w:tabs>
                <w:tab w:val="left" w:pos="3681"/>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c>
      </w:tr>
      <w:tr>
        <w:trPr>
          <w:trHeight w:val="500" w:hRule="atLeast"/>
        </w:trPr>
        <w:tc>
          <w:tcPr>
            <w:gridSpan w:val="2"/>
            <w:tcBorders>
              <w:top w:color="999999" w:space="0" w:sz="4"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252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2011-2014</w:t>
            </w:r>
          </w:p>
        </w:tc>
        <w:tc>
          <w:tcPr>
            <w:tcBorders>
              <w:top w:color="999999"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 of Preventative Maintenance </w:t>
            </w:r>
          </w:p>
        </w:tc>
        <w:tc>
          <w:tcPr>
            <w:tcBorders>
              <w:top w:color="999999"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1080" w:hRule="atLeast"/>
        </w:trPr>
        <w:tc>
          <w:tcPr>
            <w:gridSpan w:val="4"/>
            <w:tcBorders>
              <w:bottom w:color="7f7f7f" w:space="0" w:sz="4" w:val="single"/>
            </w:tcBorders>
          </w:tcPr>
          <w:p w:rsidR="00000000" w:rsidDel="00000000" w:rsidP="00000000" w:rsidRDefault="00000000" w:rsidRPr="00000000" w14:paraId="0000003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 building preventative maintenance curriculum including, plumbing, electrical motors, insulation, pressure lines, implementing pressure gauges, and all sophisticated systems.</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Advised and mentor students on lifestyle choices to ensure successful careers.</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Supplement existing curriculum with additional educational materials. </w:t>
            </w:r>
          </w:p>
          <w:p w:rsidR="00000000" w:rsidDel="00000000" w:rsidP="00000000" w:rsidRDefault="00000000" w:rsidRPr="00000000" w14:paraId="00000039">
            <w:pPr>
              <w:rPr/>
            </w:pPr>
            <w:r w:rsidDel="00000000" w:rsidR="00000000" w:rsidRPr="00000000">
              <w:rPr>
                <w:rtl w:val="0"/>
              </w:rPr>
            </w:r>
          </w:p>
        </w:tc>
      </w:tr>
      <w:tr>
        <w:trPr>
          <w:trHeight w:val="140" w:hRule="atLeast"/>
        </w:trPr>
        <w:tc>
          <w:tcPr>
            <w:gridSpan w:val="4"/>
            <w:tcBorders>
              <w:top w:color="7f7f7f" w:space="0" w:sz="4" w:val="single"/>
            </w:tcBorders>
          </w:tcPr>
          <w:p w:rsidR="00000000" w:rsidDel="00000000" w:rsidP="00000000" w:rsidRDefault="00000000" w:rsidRPr="00000000" w14:paraId="0000003D">
            <w:pPr>
              <w:pStyle w:val="Heading2"/>
              <w:rPr>
                <w:rFonts w:ascii="Times New Roman" w:cs="Times New Roman" w:eastAsia="Times New Roman" w:hAnsi="Times New Roman"/>
              </w:rPr>
            </w:pPr>
            <w:r w:rsidDel="00000000" w:rsidR="00000000" w:rsidRPr="00000000">
              <w:rPr>
                <w:rtl w:val="0"/>
              </w:rPr>
            </w:r>
          </w:p>
        </w:tc>
      </w:tr>
      <w:tr>
        <w:trPr>
          <w:trHeight w:val="480" w:hRule="atLeast"/>
        </w:trPr>
        <w:tc>
          <w:tcPr>
            <w:gridSpan w:val="2"/>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252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2010-2015</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Davis Home Repair</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1100" w:hRule="atLeast"/>
        </w:trPr>
        <w:tc>
          <w:tcPr>
            <w:gridSpan w:val="4"/>
            <w:tcBorders>
              <w:bottom w:color="7f7f7f" w:space="0" w:sz="4" w:val="single"/>
            </w:tcBorders>
          </w:tcPr>
          <w:p w:rsidR="00000000" w:rsidDel="00000000" w:rsidP="00000000" w:rsidRDefault="00000000" w:rsidRPr="00000000" w14:paraId="0000004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Owner</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and built a profitable business from start up.</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Hired, trained and supervised a team of six employees providing guidance in home repair. </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Ensured complete customer satisfaction through responsive customer service.</w:t>
            </w:r>
          </w:p>
          <w:p w:rsidR="00000000" w:rsidDel="00000000" w:rsidP="00000000" w:rsidRDefault="00000000" w:rsidRPr="00000000" w14:paraId="00000049">
            <w:pPr>
              <w:rPr/>
            </w:pPr>
            <w:r w:rsidDel="00000000" w:rsidR="00000000" w:rsidRPr="00000000">
              <w:rPr>
                <w:rtl w:val="0"/>
              </w:rPr>
            </w:r>
          </w:p>
        </w:tc>
      </w:tr>
      <w:tr>
        <w:trPr>
          <w:trHeight w:val="560" w:hRule="atLeast"/>
        </w:trPr>
        <w:tc>
          <w:tcPr>
            <w:gridSpan w:val="2"/>
            <w:tcBorders>
              <w:top w:color="7f7f7f" w:space="0" w:sz="4" w:val="single"/>
            </w:tcBorders>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252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2001-2005 </w:t>
            </w:r>
          </w:p>
        </w:tc>
        <w:tc>
          <w:tcPr>
            <w:tcBorders>
              <w:top w:color="7f7f7f" w:space="0" w:sz="4" w:val="single"/>
            </w:tcBorders>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Adam’s Mark</w:t>
            </w:r>
          </w:p>
        </w:tc>
        <w:tc>
          <w:tcPr>
            <w:tcBorders>
              <w:top w:color="7f7f7f" w:space="0" w:sz="4" w:val="single"/>
            </w:tcBorders>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60" w:hRule="atLeast"/>
        </w:trPr>
        <w:tc>
          <w:tcPr>
            <w:gridSpan w:val="4"/>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Maintenance Technician/Engineer on Duty</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Maintained and repaired Mcquay air handler.</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and built a complete pressure valve controls and switches, making sure all are working during operations. </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electrical and plumbing and other engineer on duty tasks for three years.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460" w:hRule="atLeast"/>
        </w:trPr>
        <w:tc>
          <w:tcPr>
            <w:gridSpan w:val="2"/>
            <w:vAlign w:val="center"/>
          </w:tcPr>
          <w:p w:rsidR="00000000" w:rsidDel="00000000" w:rsidP="00000000" w:rsidRDefault="00000000" w:rsidRPr="00000000" w14:paraId="00000059">
            <w:pPr>
              <w:pStyle w:val="Heading2"/>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0"/>
                <w:sz w:val="22"/>
                <w:szCs w:val="22"/>
                <w:rtl w:val="0"/>
              </w:rPr>
              <w:t xml:space="preserve">1983-1993</w:t>
            </w:r>
          </w:p>
        </w:tc>
        <w:tc>
          <w:tcPr>
            <w:vAlign w:val="center"/>
          </w:tcPr>
          <w:p w:rsidR="00000000" w:rsidDel="00000000" w:rsidP="00000000" w:rsidRDefault="00000000" w:rsidRPr="00000000" w14:paraId="0000005B">
            <w:pPr>
              <w:pStyle w:val="Heading2"/>
              <w:jc w:val="center"/>
              <w:rPr>
                <w:rFonts w:ascii="Times New Roman" w:cs="Times New Roman" w:eastAsia="Times New Roman" w:hAnsi="Times New Roman"/>
                <w:b w:val="0"/>
                <w:sz w:val="22"/>
                <w:szCs w:val="22"/>
                <w:highlight w:val="yellow"/>
              </w:rPr>
            </w:pPr>
            <w:r w:rsidDel="00000000" w:rsidR="00000000" w:rsidRPr="00000000">
              <w:rPr>
                <w:rFonts w:ascii="Times New Roman" w:cs="Times New Roman" w:eastAsia="Times New Roman" w:hAnsi="Times New Roman"/>
                <w:b w:val="0"/>
                <w:sz w:val="22"/>
                <w:szCs w:val="22"/>
                <w:rtl w:val="0"/>
              </w:rPr>
              <w:t xml:space="preserve">McKinley Groves</w:t>
            </w:r>
            <w:r w:rsidDel="00000000" w:rsidR="00000000" w:rsidRPr="00000000">
              <w:rPr>
                <w:rtl w:val="0"/>
              </w:rPr>
            </w:r>
          </w:p>
        </w:tc>
        <w:tc>
          <w:tcPr>
            <w:vAlign w:val="center"/>
          </w:tcPr>
          <w:p w:rsidR="00000000" w:rsidDel="00000000" w:rsidP="00000000" w:rsidRDefault="00000000" w:rsidRPr="00000000" w14:paraId="0000005C">
            <w:pPr>
              <w:pStyle w:val="Heading2"/>
              <w:jc w:val="center"/>
              <w:rPr>
                <w:rFonts w:ascii="Times New Roman" w:cs="Times New Roman" w:eastAsia="Times New Roman" w:hAnsi="Times New Roman"/>
                <w:b w:val="0"/>
                <w:sz w:val="22"/>
                <w:szCs w:val="22"/>
                <w:highlight w:val="yellow"/>
              </w:rPr>
            </w:pPr>
            <w:r w:rsidDel="00000000" w:rsidR="00000000" w:rsidRPr="00000000">
              <w:rPr>
                <w:rFonts w:ascii="Times New Roman" w:cs="Times New Roman" w:eastAsia="Times New Roman" w:hAnsi="Times New Roman"/>
                <w:b w:val="0"/>
                <w:sz w:val="22"/>
                <w:szCs w:val="22"/>
                <w:rtl w:val="0"/>
              </w:rPr>
              <w:t xml:space="preserve">Philadelphia, PA</w:t>
            </w:r>
            <w:r w:rsidDel="00000000" w:rsidR="00000000" w:rsidRPr="00000000">
              <w:rPr>
                <w:rtl w:val="0"/>
              </w:rPr>
            </w:r>
          </w:p>
        </w:tc>
      </w:tr>
      <w:tr>
        <w:trPr>
          <w:trHeight w:val="1380" w:hRule="atLeast"/>
        </w:trPr>
        <w:tc>
          <w:tcPr>
            <w:gridSpan w:val="4"/>
            <w:tcBorders>
              <w:bottom w:color="808080" w:space="0" w:sz="4"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Project manager</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estimating job cost and finishing timeline. Developed and built a profitable payroll and health insurance.</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the upkeep of all trucks and construction instruments, guidance in home repair. </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Ensured complete customer satisfaction through responsive customer service.</w:t>
            </w:r>
          </w:p>
        </w:tc>
      </w:tr>
      <w:tr>
        <w:trPr>
          <w:trHeight w:val="520" w:hRule="atLeast"/>
        </w:trPr>
        <w:tc>
          <w:tcPr>
            <w:gridSpan w:val="2"/>
            <w:tcBorders>
              <w:top w:color="808080" w:space="0" w:sz="4" w:val="single"/>
            </w:tcBorders>
            <w:vAlign w:val="center"/>
          </w:tcPr>
          <w:p w:rsidR="00000000" w:rsidDel="00000000" w:rsidP="00000000" w:rsidRDefault="00000000" w:rsidRPr="00000000" w14:paraId="00000064">
            <w:pPr>
              <w:pStyle w:val="Heading2"/>
              <w:rPr>
                <w:rFonts w:ascii="Times New Roman" w:cs="Times New Roman" w:eastAsia="Times New Roman" w:hAnsi="Times New Roman"/>
                <w:b w:val="0"/>
                <w:sz w:val="22"/>
                <w:szCs w:val="22"/>
                <w:highlight w:val="yellow"/>
              </w:rPr>
            </w:pPr>
            <w:r w:rsidDel="00000000" w:rsidR="00000000" w:rsidRPr="00000000">
              <w:rPr>
                <w:rFonts w:ascii="Times New Roman" w:cs="Times New Roman" w:eastAsia="Times New Roman" w:hAnsi="Times New Roman"/>
                <w:b w:val="0"/>
                <w:sz w:val="22"/>
                <w:szCs w:val="22"/>
                <w:rtl w:val="0"/>
              </w:rPr>
              <w:t xml:space="preserve">1970-1974</w:t>
            </w:r>
            <w:r w:rsidDel="00000000" w:rsidR="00000000" w:rsidRPr="00000000">
              <w:rPr>
                <w:rtl w:val="0"/>
              </w:rPr>
            </w:r>
          </w:p>
        </w:tc>
        <w:tc>
          <w:tcPr>
            <w:tcBorders>
              <w:top w:color="808080" w:space="0" w:sz="4" w:val="single"/>
            </w:tcBorders>
            <w:vAlign w:val="center"/>
          </w:tcPr>
          <w:p w:rsidR="00000000" w:rsidDel="00000000" w:rsidP="00000000" w:rsidRDefault="00000000" w:rsidRPr="00000000" w14:paraId="00000066">
            <w:pPr>
              <w:pStyle w:val="Heading2"/>
              <w:jc w:val="center"/>
              <w:rPr>
                <w:rFonts w:ascii="Times New Roman" w:cs="Times New Roman" w:eastAsia="Times New Roman" w:hAnsi="Times New Roman"/>
                <w:b w:val="0"/>
                <w:sz w:val="22"/>
                <w:szCs w:val="22"/>
                <w:highlight w:val="yellow"/>
              </w:rPr>
            </w:pPr>
            <w:r w:rsidDel="00000000" w:rsidR="00000000" w:rsidRPr="00000000">
              <w:rPr>
                <w:rFonts w:ascii="Times New Roman" w:cs="Times New Roman" w:eastAsia="Times New Roman" w:hAnsi="Times New Roman"/>
                <w:b w:val="0"/>
                <w:sz w:val="22"/>
                <w:szCs w:val="22"/>
                <w:rtl w:val="0"/>
              </w:rPr>
              <w:t xml:space="preserve">Peace Corp</w:t>
            </w:r>
            <w:r w:rsidDel="00000000" w:rsidR="00000000" w:rsidRPr="00000000">
              <w:rPr>
                <w:rtl w:val="0"/>
              </w:rPr>
            </w:r>
          </w:p>
        </w:tc>
        <w:tc>
          <w:tcPr>
            <w:tcBorders>
              <w:top w:color="808080" w:space="0" w:sz="4" w:val="single"/>
            </w:tcBorders>
            <w:vAlign w:val="center"/>
          </w:tcPr>
          <w:p w:rsidR="00000000" w:rsidDel="00000000" w:rsidP="00000000" w:rsidRDefault="00000000" w:rsidRPr="00000000" w14:paraId="00000067">
            <w:pPr>
              <w:pStyle w:val="Heading2"/>
              <w:jc w:val="center"/>
              <w:rPr>
                <w:rFonts w:ascii="Times New Roman" w:cs="Times New Roman" w:eastAsia="Times New Roman" w:hAnsi="Times New Roman"/>
                <w:b w:val="0"/>
                <w:sz w:val="22"/>
                <w:szCs w:val="22"/>
                <w:highlight w:val="yellow"/>
              </w:rPr>
            </w:pPr>
            <w:r w:rsidDel="00000000" w:rsidR="00000000" w:rsidRPr="00000000">
              <w:rPr>
                <w:rFonts w:ascii="Times New Roman" w:cs="Times New Roman" w:eastAsia="Times New Roman" w:hAnsi="Times New Roman"/>
                <w:b w:val="0"/>
                <w:sz w:val="22"/>
                <w:szCs w:val="22"/>
                <w:rtl w:val="0"/>
              </w:rPr>
              <w:t xml:space="preserve">Zaire, Africa</w:t>
            </w:r>
            <w:r w:rsidDel="00000000" w:rsidR="00000000" w:rsidRPr="00000000">
              <w:rPr>
                <w:rtl w:val="0"/>
              </w:rPr>
            </w:r>
          </w:p>
        </w:tc>
      </w:tr>
      <w:tr>
        <w:trPr>
          <w:trHeight w:val="1100" w:hRule="atLeast"/>
        </w:trPr>
        <w:tc>
          <w:tcPr>
            <w:gridSpan w:val="4"/>
          </w:tcPr>
          <w:p w:rsidR="00000000" w:rsidDel="00000000" w:rsidP="00000000" w:rsidRDefault="00000000" w:rsidRPr="00000000" w14:paraId="0000006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Trained and developed in country persons in electrical trade, installation of systems and repair, including: electrical motors, compressors, return water pumps motors, generators, supply technical support to students while in field, develop reading materials for class, advise and mentor students on lifestyle choices to ensure successful careers in their fields. </w:t>
            </w:r>
          </w:p>
        </w:tc>
      </w:tr>
      <w:tr>
        <w:tc>
          <w:tcPr>
            <w:gridSpan w:val="4"/>
            <w:tcBorders>
              <w:bottom w:color="000000" w:space="0" w:sz="4" w:val="single"/>
            </w:tcBorders>
          </w:tcPr>
          <w:p w:rsidR="00000000" w:rsidDel="00000000" w:rsidP="00000000" w:rsidRDefault="00000000" w:rsidRPr="00000000" w14:paraId="0000006D">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Education and Certifications</w:t>
            </w:r>
          </w:p>
        </w:tc>
      </w:tr>
      <w:tr>
        <w:trPr>
          <w:trHeight w:val="520" w:hRule="atLeast"/>
        </w:trPr>
        <w:tc>
          <w:tcPr>
            <w:tcBorders>
              <w:top w:color="000000" w:space="0" w:sz="12"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Diploma</w:t>
            </w:r>
          </w:p>
        </w:tc>
        <w:tc>
          <w:tcPr>
            <w:gridSpan w:val="2"/>
            <w:tcBorders>
              <w:top w:color="000000" w:space="0" w:sz="12"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Overbrook High School</w:t>
            </w:r>
          </w:p>
        </w:tc>
        <w:tc>
          <w:tcPr>
            <w:tcBorders>
              <w:top w:color="000000" w:space="0" w:sz="12"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tc>
      </w:tr>
      <w:tr>
        <w:trPr>
          <w:trHeight w:val="520" w:hRule="atLeast"/>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Certificate</w:t>
            </w:r>
          </w:p>
        </w:tc>
        <w:tc>
          <w:tcPr>
            <w:gridSpan w:val="2"/>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6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R.I.P School</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120" w:before="24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 </w:t>
            </w:r>
          </w:p>
        </w:tc>
      </w:tr>
      <w:tr>
        <w:tc>
          <w:tcPr>
            <w:gridSpan w:val="4"/>
          </w:tcPr>
          <w:p w:rsidR="00000000" w:rsidDel="00000000" w:rsidP="00000000" w:rsidRDefault="00000000" w:rsidRPr="00000000" w14:paraId="00000079">
            <w:pPr>
              <w:pStyle w:val="Heading2"/>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Asbestos Abatement</w:t>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remove, pack, transport, or dispose of hazardous materials, including asbestos, lead-based paint, waste oil, fuel, transmission fluid, radioactive materials, or contaminated soil. Specialized training and certification in hazardous materials handling or a confined entry permit. Operate earth-moving equipment or trucks.</w:t>
            </w:r>
          </w:p>
          <w:p w:rsidR="00000000" w:rsidDel="00000000" w:rsidP="00000000" w:rsidRDefault="00000000" w:rsidRPr="00000000" w14:paraId="0000007B">
            <w:pPr>
              <w:rPr/>
            </w:pPr>
            <w:r w:rsidDel="00000000" w:rsidR="00000000" w:rsidRPr="00000000">
              <w:rPr>
                <w:rtl w:val="0"/>
              </w:rPr>
            </w:r>
          </w:p>
        </w:tc>
      </w:tr>
      <w:tr>
        <w:tc>
          <w:tcPr>
            <w:gridSpan w:val="4"/>
            <w:tcBorders>
              <w:bottom w:color="000000" w:space="0" w:sz="12" w:val="single"/>
            </w:tcBorders>
          </w:tcPr>
          <w:p w:rsidR="00000000" w:rsidDel="00000000" w:rsidP="00000000" w:rsidRDefault="00000000" w:rsidRPr="00000000" w14:paraId="0000007F">
            <w:pPr>
              <w:pStyle w:val="Head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Public Service</w:t>
            </w:r>
          </w:p>
        </w:tc>
      </w:tr>
      <w:tr>
        <w:tc>
          <w:tcPr>
            <w:gridSpan w:val="4"/>
            <w:tcBorders>
              <w:top w:color="000000" w:space="0" w:sz="12" w:val="single"/>
            </w:tcBorders>
          </w:tcPr>
          <w:p w:rsidR="00000000" w:rsidDel="00000000" w:rsidP="00000000" w:rsidRDefault="00000000" w:rsidRPr="00000000" w14:paraId="00000083">
            <w:pPr>
              <w:pStyle w:val="Heading2"/>
              <w:numPr>
                <w:ilvl w:val="0"/>
                <w:numId w:val="1"/>
              </w:numPr>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Peace Corp volunteer (Africa)</w:t>
            </w:r>
          </w:p>
          <w:p w:rsidR="00000000" w:rsidDel="00000000" w:rsidP="00000000" w:rsidRDefault="00000000" w:rsidRPr="00000000" w14:paraId="00000084">
            <w:pPr>
              <w:pStyle w:val="Heading2"/>
              <w:numPr>
                <w:ilvl w:val="0"/>
                <w:numId w:val="1"/>
              </w:numPr>
              <w:ind w:left="720" w:hanging="360"/>
              <w:rPr/>
            </w:pPr>
            <w:r w:rsidDel="00000000" w:rsidR="00000000" w:rsidRPr="00000000">
              <w:rPr>
                <w:rFonts w:ascii="Times New Roman" w:cs="Times New Roman" w:eastAsia="Times New Roman" w:hAnsi="Times New Roman"/>
                <w:b w:val="0"/>
                <w:sz w:val="22"/>
                <w:szCs w:val="22"/>
                <w:rtl w:val="0"/>
              </w:rPr>
              <w:t xml:space="preserve">Committee person for 28 division- 8 ward, voting machine inspector</w:t>
            </w:r>
          </w:p>
          <w:p w:rsidR="00000000" w:rsidDel="00000000" w:rsidP="00000000" w:rsidRDefault="00000000" w:rsidRPr="00000000" w14:paraId="00000085">
            <w:pPr>
              <w:numPr>
                <w:ilvl w:val="0"/>
                <w:numId w:val="1"/>
              </w:numPr>
              <w:spacing w:after="0" w:before="0" w:line="240" w:lineRule="auto"/>
              <w:ind w:left="720" w:hanging="360"/>
              <w:rPr/>
            </w:pPr>
            <w:r w:rsidDel="00000000" w:rsidR="00000000" w:rsidRPr="00000000">
              <w:rPr>
                <w:rtl w:val="0"/>
              </w:rPr>
              <w:t xml:space="preserve">WORKED AT THE HOLIDAY INN ON PACKER AVE FROM 9-2016 UNTIL 1-2018, RESPO</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t xml:space="preserve">NSIBILTIES  WERE THE TOTAL OPERATION OF ALL APARTMENTS, ELECTRICAL, HEATING, BOILERS, DOMESTIC WATER SUPPLY, CARPENTRY, PLUMBING, CIRCULATION PUMPS, INSTALLATION OF ALL P--TAC SYSTEMS, MY SUPERVISOR NAME IS NICKULUS CHADAMUS PHONE # 910-670-2168, IF THERE ARE ANY QUESTIONS PLEASE CALL ME AT 215-437-2313.</w:t>
      </w:r>
    </w:p>
    <w:sectPr>
      <w:headerReference r:id="rId6" w:type="default"/>
      <w:headerReference r:id="rId7" w:type="first"/>
      <w:footerReference r:id="rId8" w:type="default"/>
      <w:footerReference r:id="rId9" w:type="even"/>
      <w:pgSz w:h="15840" w:w="12240"/>
      <w:pgMar w:bottom="1166" w:top="907"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Tahoma">
    <w:embedRegular w:fontKey="{00000000-0000-0000-0000-000000000000}" r:id="rId1" w:subsetted="0"/>
    <w:embedBold w:fontKey="{00000000-0000-0000-0000-000000000000}" r:id="rId2" w:subsetted="0"/>
  </w:font>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40" w:before="60" w:line="240" w:lineRule="auto"/>
      <w:ind w:left="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20" w:lineRule="auto"/>
    </w:pPr>
    <w:rPr>
      <w:rFonts w:ascii="Tahoma" w:cs="Tahoma" w:eastAsia="Tahoma" w:hAnsi="Tahoma"/>
      <w:b w:val="1"/>
      <w:sz w:val="24"/>
      <w:szCs w:val="24"/>
    </w:rPr>
  </w:style>
  <w:style w:type="paragraph" w:styleId="Heading2">
    <w:name w:val="heading 2"/>
    <w:basedOn w:val="Normal"/>
    <w:next w:val="Normal"/>
    <w:pPr>
      <w:spacing w:after="60" w:lineRule="auto"/>
    </w:pPr>
    <w:rPr>
      <w:rFonts w:ascii="Tahoma" w:cs="Tahoma" w:eastAsia="Tahoma" w:hAnsi="Tahoma"/>
      <w:b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