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rPr>
          <w:rFonts w:ascii="Arial" w:hAnsi="Arial"/>
          <w:sz w:val="4"/>
          <w:szCs w:val="16"/>
        </w:rPr>
      </w:pPr>
    </w:p>
    <w:tbl>
      <w:tblPr>
        <w:tblBorders>
          <w:top w:val="single" w:sz="4" w:color="000000" w:space="0"/>
          <w:bottom w:val="nil" w:sz="2" w:color="000000" w:space="0"/>
          <w:left w:val="nil" w:sz="2" w:color="000000" w:space="0"/>
          <w:right w:val="nil" w:sz="2" w:color="000000" w:space="0"/>
          <w:insideH w:val="nil" w:sz="2" w:color="000000" w:space="0"/>
          <w:insideV w:val="nil" w:sz="2" w:color="000000" w:space="0"/>
        </w:tblBorders>
        <w:tblInd w:w="-342" w:type="dxa"/>
        <w:tblStyle w:val="TableNormal"/>
        <w:tblLook w:val="1E0"/>
        <w:tblW w:w="10530" w:type="dxa"/>
      </w:tblPr>
      <w:tblGrid>
        <w:gridCol w:w="4900"/>
        <w:gridCol w:w="5630"/>
      </w:tblGrid>
      <w:tr>
        <w:tc>
          <w:tcPr>
            <w:gridSpan w:val="2"/>
            <w:tcBorders>
              <w:top w:val="nil" w:sz="0" w:color="auto" w:space="0"/>
              <w:bottom w:val="single" w:sz="24" w:color="000000" w:space="0"/>
              <w:left w:val="nil" w:sz="0" w:color="auto" w:space="0"/>
              <w:right w:val="nil" w:sz="0" w:color="auto" w:space="0"/>
            </w:tcBorders>
            <w:vAlign w:val="top"/>
            <w:tcW w:w="10530" w:type="dxa"/>
          </w:tcPr>
          <w:p>
            <w:pPr>
              <w:pStyle w:val="Normal"/>
              <w:rPr>
                <w:i/>
                <w:rFonts w:ascii="Arial Black" w:hAnsi="Arial Black"/>
                <w:sz w:val="48"/>
              </w:rPr>
            </w:pPr>
            <w:r>
              <w:rPr>
                <w:i/>
                <w:rFonts w:ascii="Arial Black" w:hAnsi="Arial Black"/>
                <w:sz w:val="48"/>
              </w:rPr>
              <w:t>Karen Schultz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9208 Exeter Road – Philadelphia,</w:t>
            </w:r>
            <w:r>
              <w:rPr>
                <w:rFonts w:ascii="Arial" w:hAnsi="Arial"/>
                <w:sz w:val="22"/>
              </w:rPr>
              <w:t xml:space="preserve"> PA 19114  -  215-725-2237  -  e</w:t>
            </w:r>
            <w:r>
              <w:rPr>
                <w:rFonts w:ascii="Arial" w:hAnsi="Arial"/>
                <w:sz w:val="22"/>
              </w:rPr>
              <w:t>mail:  kschultz9208@yahoo.com</w:t>
            </w:r>
          </w:p>
          <w:p>
            <w:pPr>
              <w:pStyle w:val="Normal"/>
            </w:pPr>
          </w:p>
        </w:tc>
      </w:tr>
      <w:tr>
        <w:trPr>
          <w:trHeight w:val="2880" w:hRule="atLeast"/>
        </w:trPr>
        <w:tc>
          <w:tcPr>
            <w:gridSpan w:val="2"/>
            <w:tcBorders>
              <w:top w:val="single" w:sz="2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10530" w:type="dxa"/>
          </w:tcPr>
          <w:p>
            <w:pPr>
              <w:pStyle w:val="BodyText3"/>
              <w:rPr>
                <w:rFonts w:ascii="Arial" w:hAnsi="Arial"/>
                <w:sz w:val="16"/>
                <w:szCs w:val="16"/>
              </w:rPr>
            </w:pPr>
          </w:p>
          <w:p>
            <w:pPr>
              <w:shd w:fill="FFFFFF"/>
              <w:pStyle w:val="BodyText3"/>
              <w:rPr>
                <w:u w:val="single"/>
                <w:color w:val="000000"/>
                <w:rFonts w:ascii="Arial Black" w:hAnsi="Arial Black"/>
              </w:rPr>
            </w:pPr>
            <w:r>
              <w:rPr>
                <w:u w:val="single"/>
                <w:color w:val="000000"/>
                <w:rFonts w:ascii="Arial Black" w:hAnsi="Arial Black"/>
              </w:rPr>
              <w:t>SUMMARY OF QUALIFICATIO</w:t>
            </w:r>
            <w:r>
              <w:rPr>
                <w:u w:val="single"/>
                <w:color w:val="000000"/>
                <w:rFonts w:ascii="Arial Black" w:hAnsi="Arial Black"/>
              </w:rPr>
              <w:t>NS</w:t>
            </w:r>
          </w:p>
          <w:p>
            <w:pPr>
              <w:pStyle w:val="BodyText3"/>
              <w:rPr>
                <w:rFonts w:ascii="Arial" w:hAnsi="Arial"/>
                <w:sz w:val="8"/>
              </w:rPr>
            </w:pPr>
          </w:p>
          <w:p>
            <w:pPr>
              <w:pStyle w:val="BodyText3"/>
              <w:numPr>
                <w:ilvl w:val="0"/>
                <w:numId w:val="1306742352"/>
              </w:numPr>
            </w:pPr>
            <w:r>
              <w:rPr>
                <w:b/>
                <w:rFonts w:ascii="Arial" w:hAnsi="Arial"/>
                <w:sz w:val="22"/>
              </w:rPr>
              <w:t>Extensive Human Resource Experience</w:t>
            </w:r>
          </w:p>
          <w:p>
            <w:pPr>
              <w:pStyle w:val="BodyText3"/>
              <w:numPr>
                <w:ilvl w:val="0"/>
                <w:numId w:val="1306742352"/>
              </w:numPr>
            </w:pPr>
            <w:r>
              <w:rPr>
                <w:b/>
                <w:rFonts w:ascii="Arial" w:hAnsi="Arial"/>
                <w:sz w:val="22"/>
              </w:rPr>
              <w:t>People and Business Management</w:t>
            </w:r>
          </w:p>
          <w:p>
            <w:pPr>
              <w:pStyle w:val="BodyText3"/>
              <w:numPr>
                <w:ilvl w:val="0"/>
                <w:numId w:val="1306742352"/>
              </w:numPr>
            </w:pPr>
            <w:r>
              <w:rPr>
                <w:b/>
                <w:rFonts w:ascii="Arial" w:hAnsi="Arial"/>
                <w:sz w:val="22"/>
              </w:rPr>
              <w:t xml:space="preserve">Knowledge of Windows  /  </w:t>
            </w:r>
            <w:r>
              <w:rPr>
                <w:b/>
                <w:rFonts w:ascii="Arial" w:hAnsi="Arial"/>
                <w:sz w:val="22"/>
              </w:rPr>
              <w:t>Excel Programs</w:t>
            </w:r>
          </w:p>
          <w:p>
            <w:pPr>
              <w:pStyle w:val="BodyText3"/>
              <w:numPr>
                <w:ilvl w:val="0"/>
                <w:numId w:val="1306742352"/>
              </w:numPr>
            </w:pPr>
            <w:r>
              <w:rPr>
                <w:b/>
                <w:rFonts w:ascii="Arial" w:hAnsi="Arial"/>
                <w:sz w:val="22"/>
              </w:rPr>
              <w:t>Strong Detail and Organizational Skills</w:t>
            </w:r>
          </w:p>
          <w:p>
            <w:pPr>
              <w:pStyle w:val="BodyText3"/>
              <w:numPr>
                <w:ilvl w:val="0"/>
                <w:numId w:val="1306742352"/>
              </w:numPr>
            </w:pPr>
            <w:r>
              <w:rPr>
                <w:b/>
                <w:rFonts w:ascii="Arial" w:hAnsi="Arial"/>
                <w:sz w:val="22"/>
              </w:rPr>
              <w:t>Honest and hard-working leader</w:t>
            </w:r>
          </w:p>
          <w:p>
            <w:pPr>
              <w:pStyle w:val="BodyText3"/>
              <w:numPr>
                <w:ilvl w:val="0"/>
                <w:numId w:val="1306742352"/>
              </w:numPr>
              <w:rPr>
                <w:b/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  <w:t xml:space="preserve">Interpersonal Skills:  Approachable / Accommodating / </w:t>
            </w:r>
            <w:r>
              <w:rPr>
                <w:b/>
                <w:rFonts w:ascii="Arial" w:hAnsi="Arial"/>
                <w:sz w:val="22"/>
              </w:rPr>
              <w:t xml:space="preserve">Can quickly establish rapport </w:t>
            </w:r>
            <w:r>
              <w:rPr>
                <w:b/>
                <w:rFonts w:ascii="Arial" w:hAnsi="Arial"/>
                <w:sz w:val="22"/>
              </w:rPr>
              <w:t>with personnel</w:t>
            </w:r>
            <w:r>
              <w:rPr>
                <w:b/>
                <w:rFonts w:ascii="Arial" w:hAnsi="Arial"/>
                <w:sz w:val="22"/>
              </w:rPr>
              <w:t xml:space="preserve"> / Team Player</w:t>
            </w:r>
          </w:p>
          <w:p>
            <w:pPr>
              <w:pStyle w:val="BodyText3"/>
              <w:numPr>
                <w:ilvl w:val="0"/>
                <w:numId w:val="1306742352"/>
              </w:numPr>
            </w:pPr>
            <w:r>
              <w:rPr>
                <w:b/>
                <w:rFonts w:ascii="Arial" w:hAnsi="Arial"/>
                <w:sz w:val="22"/>
              </w:rPr>
              <w:t>Excellent Work E</w:t>
            </w:r>
            <w:r>
              <w:rPr>
                <w:b/>
                <w:rFonts w:ascii="Arial" w:hAnsi="Arial"/>
                <w:sz w:val="22"/>
              </w:rPr>
              <w:t>thic</w:t>
            </w:r>
          </w:p>
          <w:p>
            <w:pPr>
              <w:pStyle w:val="BodyText3"/>
              <w:numPr>
                <w:ilvl w:val="0"/>
                <w:numId w:val="1306742352"/>
              </w:numPr>
            </w:pPr>
            <w:r>
              <w:rPr>
                <w:b/>
                <w:rFonts w:ascii="Arial" w:hAnsi="Arial"/>
                <w:sz w:val="22"/>
              </w:rPr>
              <w:t xml:space="preserve">Responsible  /  </w:t>
            </w:r>
            <w:r>
              <w:rPr>
                <w:b/>
                <w:rFonts w:ascii="Arial" w:hAnsi="Arial"/>
                <w:sz w:val="22"/>
              </w:rPr>
              <w:t>Dedicated</w:t>
            </w:r>
          </w:p>
          <w:p>
            <w:pPr>
              <w:pStyle w:val="BodyText3"/>
              <w:numPr>
                <w:ilvl w:val="0"/>
                <w:numId w:val="1306742352"/>
              </w:numPr>
              <w:rPr>
                <w:rFonts w:ascii="Arial" w:hAnsi="Arial"/>
              </w:rPr>
            </w:pPr>
            <w:r>
              <w:rPr>
                <w:b/>
                <w:rFonts w:ascii="Arial" w:hAnsi="Arial"/>
                <w:sz w:val="22"/>
              </w:rPr>
              <w:t>Able to multi-task and work well in a fast-paced environment</w:t>
            </w:r>
          </w:p>
          <w:p>
            <w:pPr>
              <w:pStyle w:val="BodyText3"/>
            </w:pPr>
          </w:p>
        </w:tc>
      </w:tr>
      <w:tr>
        <w:trPr>
          <w:trHeight w:val="9980" w:hRule="atLeast"/>
        </w:trPr>
        <w:tc>
          <w:tcPr>
            <w:gridSpan w:val="2"/>
            <w:tcBorders>
              <w:top w:val="nil" w:sz="0" w:color="auto" w:space="0"/>
              <w:bottom w:val="single" w:sz="24" w:color="000000" w:space="0"/>
              <w:left w:val="nil" w:sz="0" w:color="auto" w:space="0"/>
              <w:right w:val="nil" w:sz="0" w:color="auto" w:space="0"/>
            </w:tcBorders>
            <w:vAlign w:val="top"/>
            <w:tcW w:w="10530" w:type="dxa"/>
          </w:tcPr>
          <w:p>
            <w:pPr>
              <w:pStyle w:val="Normal"/>
              <w:rPr>
                <w:rFonts w:ascii="Arial" w:hAnsi="Arial"/>
                <w:sz w:val="8"/>
                <w:szCs w:val="16"/>
              </w:rPr>
            </w:pPr>
          </w:p>
          <w:p>
            <w:pPr>
              <w:shd w:fill="FFFFFF"/>
              <w:pStyle w:val="Normal"/>
              <w:rPr>
                <w:b/>
                <w:u w:val="single"/>
                <w:rFonts w:ascii="Arial Black" w:hAnsi="Arial Black"/>
                <w:sz w:val="22"/>
              </w:rPr>
            </w:pPr>
            <w:r>
              <w:rPr>
                <w:b/>
                <w:u w:val="single"/>
                <w:rFonts w:ascii="Arial Black" w:hAnsi="Arial Black"/>
                <w:sz w:val="24"/>
              </w:rPr>
              <w:t>EMPLOYMENT</w:t>
            </w:r>
            <w:r>
              <w:rPr>
                <w:b/>
                <w:u w:val="single"/>
                <w:rFonts w:ascii="Arial Black" w:hAnsi="Arial Black"/>
                <w:sz w:val="22"/>
              </w:rPr>
              <w:t xml:space="preserve"> </w:t>
            </w:r>
            <w:r>
              <w:rPr>
                <w:b/>
                <w:u w:val="single"/>
                <w:rFonts w:ascii="Arial Black" w:hAnsi="Arial Black"/>
                <w:sz w:val="24"/>
              </w:rPr>
              <w:t>HISTORY</w:t>
            </w:r>
          </w:p>
          <w:p>
            <w:pPr>
              <w:pStyle w:val="Normal"/>
              <w:rPr>
                <w:b/>
                <w:u w:val="single"/>
                <w:rFonts w:ascii="Arial" w:hAnsi="Arial"/>
                <w:sz w:val="16"/>
                <w:szCs w:val="22"/>
              </w:rPr>
            </w:pPr>
          </w:p>
          <w:p>
            <w:pPr>
              <w:pStyle w:val="Normal"/>
              <w:rPr>
                <w:b/>
                <w:rFonts w:ascii="Arial" w:hAnsi="Arial"/>
                <w:sz w:val="24"/>
                <w:szCs w:val="22"/>
              </w:rPr>
            </w:pPr>
            <w:r>
              <w:rPr>
                <w:b/>
                <w:u w:val="single"/>
                <w:rFonts w:ascii="Arial Black" w:hAnsi="Arial Black"/>
                <w:sz w:val="22"/>
                <w:szCs w:val="22"/>
              </w:rPr>
              <w:t>THE PHILADELPHIA PROTESTANT HOME</w:t>
            </w:r>
            <w:r>
              <w:rPr>
                <w:b/>
                <w:rFonts w:ascii="Arial" w:hAnsi="Arial"/>
                <w:sz w:val="22"/>
                <w:szCs w:val="22"/>
              </w:rPr>
              <w:t xml:space="preserve">:    February 2007  -  </w:t>
            </w:r>
            <w:r>
              <w:rPr>
                <w:b/>
                <w:rFonts w:ascii="Arial" w:hAnsi="Arial"/>
                <w:sz w:val="22"/>
                <w:szCs w:val="22"/>
              </w:rPr>
              <w:t xml:space="preserve">December 2018 </w:t>
            </w:r>
          </w:p>
          <w:p>
            <w:pPr>
              <w:pStyle w:val="Normal"/>
            </w:pPr>
            <w:r>
              <w:rPr>
                <w:b/>
                <w:rFonts w:ascii="Arial" w:hAnsi="Arial"/>
                <w:sz w:val="22"/>
              </w:rPr>
              <w:t>Position:  Benefits Coordinator</w:t>
            </w:r>
            <w:r>
              <w:rPr>
                <w:b/>
                <w:rFonts w:ascii="Arial" w:hAnsi="Arial"/>
                <w:sz w:val="22"/>
              </w:rPr>
              <w:t>/HR Assistant</w:t>
            </w:r>
          </w:p>
          <w:p>
            <w:pPr>
              <w:pStyle w:val="Normal"/>
              <w:rPr>
                <w:b/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  <w:t xml:space="preserve">Responsibilities: 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Processing files for all onboarding  New Hires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Workers Compensation and Legal Processes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HR billing and reconciliation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Tuition reimbursement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 xml:space="preserve">Maintaining Personnel files </w:t>
            </w:r>
          </w:p>
          <w:p>
            <w:pPr>
              <w:pStyle w:val="Normal"/>
              <w:numPr>
                <w:ilvl w:val="0"/>
                <w:numId w:val="91285270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Processing </w:t>
            </w:r>
            <w:r>
              <w:rPr>
                <w:rFonts w:ascii="Arial" w:hAnsi="Arial"/>
                <w:sz w:val="22"/>
              </w:rPr>
              <w:t>. . .</w:t>
            </w:r>
          </w:p>
          <w:p>
            <w:pPr>
              <w:pStyle w:val="Normal"/>
              <w:ind w:left="720"/>
            </w:pPr>
            <w:r>
              <w:rPr>
                <w:rFonts w:ascii="Arial" w:hAnsi="Arial"/>
                <w:sz w:val="22"/>
              </w:rPr>
              <w:t>L</w:t>
            </w:r>
            <w:r>
              <w:rPr>
                <w:rFonts w:ascii="Arial" w:hAnsi="Arial"/>
                <w:sz w:val="22"/>
              </w:rPr>
              <w:t>icensing for N</w:t>
            </w:r>
            <w:r>
              <w:rPr>
                <w:rFonts w:ascii="Arial" w:hAnsi="Arial"/>
                <w:sz w:val="22"/>
              </w:rPr>
              <w:t>ursing S</w:t>
            </w:r>
            <w:r>
              <w:rPr>
                <w:rFonts w:ascii="Arial" w:hAnsi="Arial"/>
                <w:sz w:val="22"/>
              </w:rPr>
              <w:t xml:space="preserve">taff  /  </w:t>
            </w:r>
            <w:r>
              <w:rPr>
                <w:rFonts w:ascii="Arial" w:hAnsi="Arial"/>
                <w:sz w:val="22"/>
              </w:rPr>
              <w:t>EEOC R</w:t>
            </w:r>
            <w:r>
              <w:rPr>
                <w:rFonts w:ascii="Arial" w:hAnsi="Arial"/>
                <w:sz w:val="22"/>
              </w:rPr>
              <w:t>eporting  /  Cobr</w:t>
            </w:r>
            <w:r>
              <w:rPr>
                <w:rFonts w:ascii="Arial" w:hAnsi="Arial"/>
                <w:sz w:val="22"/>
              </w:rPr>
              <w:t>a P</w:t>
            </w:r>
            <w:r>
              <w:rPr>
                <w:rFonts w:ascii="Arial" w:hAnsi="Arial"/>
                <w:sz w:val="22"/>
              </w:rPr>
              <w:t>rocessing  /  Life I</w:t>
            </w:r>
            <w:r>
              <w:rPr>
                <w:rFonts w:ascii="Arial" w:hAnsi="Arial"/>
                <w:sz w:val="22"/>
              </w:rPr>
              <w:t>nsurance</w:t>
            </w:r>
          </w:p>
          <w:p>
            <w:pPr>
              <w:pStyle w:val="Normal"/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Long Term Disability I</w:t>
            </w:r>
            <w:r>
              <w:rPr>
                <w:rFonts w:ascii="Arial" w:hAnsi="Arial"/>
                <w:sz w:val="22"/>
              </w:rPr>
              <w:t>nsurance  /  401K P</w:t>
            </w:r>
            <w:r>
              <w:rPr>
                <w:rFonts w:ascii="Arial" w:hAnsi="Arial"/>
                <w:sz w:val="22"/>
              </w:rPr>
              <w:t>lan  /  All Health Insurance/Dental Insurance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Kronos Ti</w:t>
            </w:r>
            <w:r>
              <w:rPr>
                <w:rFonts w:ascii="Arial" w:hAnsi="Arial"/>
                <w:sz w:val="22"/>
              </w:rPr>
              <w:t>me and Attendance S</w:t>
            </w:r>
            <w:r>
              <w:rPr>
                <w:rFonts w:ascii="Arial" w:hAnsi="Arial"/>
                <w:sz w:val="22"/>
              </w:rPr>
              <w:t xml:space="preserve">ystem 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Paycom HRIS S</w:t>
            </w:r>
            <w:r>
              <w:rPr>
                <w:rFonts w:ascii="Arial" w:hAnsi="Arial"/>
                <w:sz w:val="22"/>
              </w:rPr>
              <w:t>ystem</w:t>
            </w:r>
            <w:r>
              <w:rPr>
                <w:rFonts w:ascii="Arial" w:hAnsi="Arial"/>
                <w:sz w:val="22"/>
              </w:rPr>
              <w:t xml:space="preserve"> K</w:t>
            </w:r>
            <w:r>
              <w:rPr>
                <w:rFonts w:ascii="Arial" w:hAnsi="Arial"/>
                <w:sz w:val="22"/>
              </w:rPr>
              <w:t>nowledge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ADP Workforce Now System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Plan and Implement Employee Relations P</w:t>
            </w:r>
            <w:r>
              <w:rPr>
                <w:rFonts w:ascii="Arial" w:hAnsi="Arial"/>
                <w:sz w:val="22"/>
              </w:rPr>
              <w:t>rograms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Coordinating Departmental Luncheons</w:t>
            </w:r>
            <w:r>
              <w:rPr>
                <w:rFonts w:ascii="Arial" w:hAnsi="Arial"/>
                <w:sz w:val="22"/>
              </w:rPr>
              <w:t xml:space="preserve">:  </w:t>
            </w:r>
            <w:r>
              <w:rPr>
                <w:rFonts w:ascii="Arial" w:hAnsi="Arial"/>
                <w:sz w:val="22"/>
              </w:rPr>
              <w:t>Employee of the Month</w:t>
            </w:r>
            <w:r>
              <w:rPr>
                <w:rFonts w:ascii="Arial" w:hAnsi="Arial"/>
                <w:sz w:val="22"/>
              </w:rPr>
              <w:t xml:space="preserve">  / 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>ears of Service Recogni</w:t>
            </w:r>
            <w:r>
              <w:rPr>
                <w:rFonts w:ascii="Arial" w:hAnsi="Arial"/>
                <w:sz w:val="22"/>
              </w:rPr>
              <w:t xml:space="preserve">tion    Retirement Luncheons   /   Benefits Fairs  /  </w:t>
            </w:r>
            <w:r>
              <w:rPr>
                <w:rFonts w:ascii="Arial" w:hAnsi="Arial"/>
                <w:sz w:val="22"/>
              </w:rPr>
              <w:t>Stress Relief Days</w:t>
            </w:r>
          </w:p>
          <w:p>
            <w:pPr>
              <w:pStyle w:val="Normal"/>
              <w:rPr>
                <w:b/>
                <w:rFonts w:ascii="Arial" w:hAnsi="Arial"/>
                <w:sz w:val="16"/>
              </w:rPr>
            </w:pPr>
          </w:p>
          <w:p>
            <w:pPr>
              <w:pStyle w:val="Normal"/>
              <w:rPr>
                <w:u w:val="single"/>
                <w:rFonts w:ascii="Arial" w:hAnsi="Arial"/>
                <w:sz w:val="18"/>
                <w:szCs w:val="16"/>
              </w:rPr>
            </w:pPr>
            <w:r>
              <w:rPr>
                <w:b/>
                <w:u w:val="single"/>
                <w:rFonts w:ascii="Arial Black" w:hAnsi="Arial Black"/>
                <w:sz w:val="22"/>
              </w:rPr>
              <w:t>TARGET, Philadelphia, Pa</w:t>
            </w:r>
            <w:r>
              <w:rPr>
                <w:b/>
                <w:rFonts w:ascii="Arial" w:hAnsi="Arial"/>
                <w:sz w:val="22"/>
              </w:rPr>
              <w:t xml:space="preserve">:   September 2005  -  </w:t>
            </w:r>
            <w:r>
              <w:rPr>
                <w:b/>
                <w:rFonts w:ascii="Arial" w:hAnsi="Arial"/>
                <w:sz w:val="22"/>
              </w:rPr>
              <w:t>May 2006</w:t>
            </w:r>
          </w:p>
          <w:p>
            <w:pPr>
              <w:pStyle w:val="Normal"/>
              <w:rPr>
                <w:b/>
                <w:rFonts w:ascii="Arial" w:hAnsi="Arial"/>
                <w:sz w:val="24"/>
              </w:rPr>
            </w:pPr>
            <w:r>
              <w:rPr>
                <w:b/>
                <w:rFonts w:ascii="Arial" w:hAnsi="Arial"/>
                <w:sz w:val="22"/>
              </w:rPr>
              <w:t xml:space="preserve">Position:  </w:t>
            </w:r>
            <w:r>
              <w:rPr>
                <w:b/>
                <w:rFonts w:ascii="Arial" w:hAnsi="Arial"/>
                <w:sz w:val="22"/>
              </w:rPr>
              <w:t>Supervisor/</w:t>
            </w:r>
            <w:r>
              <w:rPr>
                <w:b/>
                <w:rFonts w:ascii="Arial" w:hAnsi="Arial"/>
                <w:sz w:val="22"/>
              </w:rPr>
              <w:t>Lead Position for Team Service Center</w:t>
            </w:r>
          </w:p>
          <w:p>
            <w:pPr>
              <w:pStyle w:val="Normal"/>
              <w:rPr>
                <w:b/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  <w:t>Responsibilities</w:t>
            </w:r>
            <w:r>
              <w:rPr>
                <w:b/>
                <w:rFonts w:ascii="Arial" w:hAnsi="Arial"/>
                <w:sz w:val="22"/>
              </w:rPr>
              <w:t>:</w:t>
            </w:r>
          </w:p>
          <w:p>
            <w:pPr>
              <w:pStyle w:val="Normal"/>
              <w:numPr>
                <w:ilvl w:val="0"/>
                <w:numId w:val="91285270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Provided HR services for 230 team members including but not limited to Personnel Records</w:t>
            </w:r>
          </w:p>
          <w:p>
            <w:pPr>
              <w:pStyle w:val="Normal"/>
              <w:numPr>
                <w:ilvl w:val="0"/>
                <w:numId w:val="91285270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Interviewing and hiring practices </w:t>
            </w:r>
            <w:r>
              <w:rPr>
                <w:rFonts w:ascii="Arial" w:hAnsi="Arial"/>
                <w:sz w:val="22"/>
              </w:rPr>
              <w:t xml:space="preserve">for all </w:t>
            </w:r>
            <w:r>
              <w:rPr>
                <w:rFonts w:ascii="Arial" w:hAnsi="Arial"/>
                <w:sz w:val="22"/>
              </w:rPr>
              <w:t>onboarding</w:t>
            </w:r>
            <w:r>
              <w:rPr>
                <w:rFonts w:ascii="Arial" w:hAnsi="Arial"/>
                <w:sz w:val="22"/>
              </w:rPr>
              <w:t xml:space="preserve"> employees</w:t>
            </w:r>
          </w:p>
          <w:p>
            <w:pPr>
              <w:pStyle w:val="Normal"/>
              <w:numPr>
                <w:ilvl w:val="0"/>
                <w:numId w:val="91285270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Kronos Payroll System processing and other HR related duties</w:t>
            </w:r>
          </w:p>
          <w:p>
            <w:pPr>
              <w:pStyle w:val="Normal"/>
              <w:rPr>
                <w:b/>
                <w:u w:val="single"/>
                <w:rFonts w:ascii="Arial" w:hAnsi="Arial"/>
                <w:sz w:val="16"/>
                <w:szCs w:val="16"/>
              </w:rPr>
            </w:pPr>
          </w:p>
          <w:p>
            <w:pPr>
              <w:pStyle w:val="Normal"/>
              <w:rPr>
                <w:b/>
                <w:u w:val="single"/>
                <w:rFonts w:ascii="Arial" w:hAnsi="Arial"/>
                <w:sz w:val="22"/>
                <w:szCs w:val="22"/>
              </w:rPr>
            </w:pPr>
            <w:r>
              <w:rPr>
                <w:b/>
                <w:u w:val="single"/>
                <w:rFonts w:ascii="Arial Black" w:hAnsi="Arial Black"/>
                <w:sz w:val="22"/>
                <w:szCs w:val="22"/>
              </w:rPr>
              <w:t>WALMART, Philadelphia, Pa</w:t>
            </w:r>
            <w:r>
              <w:rPr>
                <w:b/>
                <w:rFonts w:ascii="Arial" w:hAnsi="Arial"/>
                <w:sz w:val="22"/>
                <w:szCs w:val="22"/>
              </w:rPr>
              <w:t xml:space="preserve">:   </w:t>
            </w:r>
            <w:r>
              <w:rPr>
                <w:b/>
                <w:rFonts w:ascii="Arial" w:hAnsi="Arial"/>
                <w:sz w:val="22"/>
                <w:szCs w:val="22"/>
              </w:rPr>
              <w:t>M</w:t>
            </w:r>
            <w:r>
              <w:rPr>
                <w:b/>
                <w:rFonts w:ascii="Arial" w:hAnsi="Arial"/>
                <w:sz w:val="22"/>
                <w:szCs w:val="22"/>
              </w:rPr>
              <w:t xml:space="preserve">arch 2003 - </w:t>
            </w:r>
            <w:r>
              <w:rPr>
                <w:b/>
                <w:rFonts w:ascii="Arial" w:hAnsi="Arial"/>
                <w:sz w:val="22"/>
                <w:szCs w:val="22"/>
              </w:rPr>
              <w:t>September 2005</w:t>
            </w:r>
          </w:p>
          <w:p>
            <w:pPr>
              <w:pStyle w:val="Normal"/>
              <w:rPr>
                <w:b/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  <w:t>Position:</w:t>
            </w:r>
            <w:r>
              <w:rPr>
                <w:b/>
                <w:rFonts w:ascii="Arial" w:hAnsi="Arial"/>
                <w:sz w:val="22"/>
              </w:rPr>
              <w:t xml:space="preserve">  Personnel Manager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  <w:t>Responsibilities: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 xml:space="preserve">Managed all personnel records 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Payroll Processing / Benefit Administration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Interviewing</w:t>
            </w:r>
          </w:p>
          <w:p>
            <w:pPr>
              <w:pStyle w:val="Normal"/>
              <w:numPr>
                <w:ilvl w:val="0"/>
                <w:numId w:val="91285270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Reviewed all hiring and onboarding p</w:t>
            </w:r>
            <w:r>
              <w:rPr>
                <w:rFonts w:ascii="Arial" w:hAnsi="Arial"/>
                <w:sz w:val="22"/>
              </w:rPr>
              <w:t>ractices</w:t>
            </w:r>
            <w:r>
              <w:rPr>
                <w:rFonts w:ascii="Arial" w:hAnsi="Arial"/>
                <w:sz w:val="22"/>
              </w:rPr>
              <w:t xml:space="preserve"> for new employees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Unemployment and Workers Compensation</w:t>
            </w:r>
          </w:p>
          <w:p>
            <w:pPr>
              <w:pStyle w:val="Normal"/>
              <w:numPr>
                <w:ilvl w:val="0"/>
                <w:numId w:val="912852701"/>
              </w:numPr>
            </w:pPr>
            <w:r>
              <w:rPr>
                <w:rFonts w:ascii="Arial" w:hAnsi="Arial"/>
                <w:sz w:val="22"/>
              </w:rPr>
              <w:t>Oversaw the scheduling process for up to 400 associat</w:t>
            </w:r>
            <w:r>
              <w:rPr>
                <w:rFonts w:ascii="Arial" w:hAnsi="Arial"/>
                <w:sz w:val="22"/>
              </w:rPr>
              <w:t>es</w:t>
            </w:r>
          </w:p>
        </w:tc>
      </w:tr>
      <w:tr>
        <w:trPr>
          <w:trHeight w:val="100" w:hRule="atLeast"/>
        </w:trPr>
        <w:tc>
          <w:tcPr>
            <w:vAlign w:val="top"/>
            <w:tcW w:w="4900" w:type="dxa"/>
          </w:tcPr>
          <w:p>
            <w:pPr>
              <w:pStyle w:val="Normal"/>
            </w:pPr>
          </w:p>
        </w:tc>
      </w:tr>
    </w:tbl>
    <w:p>
      <w:pPr>
        <w:pStyle w:val="Normal"/>
        <w:rPr>
          <w:vanish/>
        </w:rPr>
      </w:pPr>
    </w:p>
    <w:sectPr>
      <w:pgSz w:w="12240" w:h="15840"/>
      <w:pgMar w:left="1440" w:right="1440" w:top="576" w:bottom="576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Arial Black"/>
  <w:font w:name="Arial Narrow"/>
  <w:font w:name="Bookman Old Style"/>
  <w:font w:name="Tahoma"/>
  <w:font w:name="Courier New"/>
  <w:font w:name="Wingdings"/>
  <w:font w:name="Cambria Math"/>
  <w:font w:name="Calibri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12852701">
    <w:multiLevelType w:val="hybridMultilevel"/>
    <w:lvl w:ilvl="0">
      <w:numFmt w:val="bullet"/>
      <w:lvlText w:val=""/>
      <w:start w:val="0"/>
      <w:rPr>
        <w:b/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30674235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540967879">
    <w:multiLevelType w:val="hybridMultilevel"/>
    <w:lvl w:ilvl="0">
      <w:numFmt w:val="bullet"/>
      <w:lvlText w:val=""/>
      <w:start w:val="0"/>
      <w:rPr>
        <w:rFonts w:ascii="Symbol" w:hAnsi="Symbol"/>
        <w:sz w:val="24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912852701">
    <w:abstractNumId w:val="912852701"/>
  </w:num>
  <w:num w:numId="1306742352">
    <w:abstractNumId w:val="1306742352"/>
  </w:num>
  <w:num w:numId="1540967879">
    <w:abstractNumId w:val="1540967879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/>
    <w:rPr/>
  </w:style>
  <w:style w:type="paragraph" w:styleId="Heading1">
    <w:name w:val="Heading 1"/>
    <w:qFormat/>
    <w:basedOn w:val="Normal"/>
    <w:pPr/>
    <w:rPr>
      <w:b/>
      <w:u w:val="single"/>
      <w:rFonts w:ascii="Arial" w:hAnsi="Arial"/>
      <w:sz w:val="28"/>
    </w:rPr>
  </w:style>
  <w:style w:type="paragraph" w:styleId="Heading2">
    <w:name w:val="Heading 2"/>
    <w:qFormat/>
    <w:basedOn w:val="Normal"/>
    <w:pPr/>
    <w:rPr>
      <w:rFonts w:ascii="Arial" w:hAnsi="Arial"/>
      <w:sz w:val="24"/>
    </w:rPr>
  </w:style>
  <w:style w:type="paragraph" w:styleId="Heading3">
    <w:name w:val="Heading 3"/>
    <w:qFormat/>
    <w:basedOn w:val="Normal"/>
    <w:pPr/>
    <w:rPr>
      <w:b/>
      <w:u w:val="single"/>
      <w:rFonts w:ascii="Arial" w:hAnsi="Arial"/>
      <w:sz w:val="32"/>
    </w:rPr>
  </w:style>
  <w:style w:type="paragraph" w:styleId="Heading4">
    <w:name w:val="Heading 4"/>
    <w:qFormat/>
    <w:basedOn w:val="Normal"/>
    <w:pPr/>
    <w:rPr>
      <w:u w:val="single"/>
      <w:rFonts w:ascii="Arial Narrow" w:hAnsi="Arial Narrow"/>
      <w:sz w:val="24"/>
    </w:rPr>
  </w:style>
  <w:style w:type="paragraph" w:styleId="Heading5">
    <w:name w:val="Heading 5"/>
    <w:qFormat/>
    <w:basedOn w:val="Normal"/>
    <w:pPr/>
    <w:rPr>
      <w:b/>
      <w:u w:val="single"/>
      <w:rFonts w:ascii="Arial" w:hAnsi="Arial"/>
      <w:sz w:val="44"/>
    </w:rPr>
  </w:style>
  <w:style w:type="paragraph" w:styleId="Heading6">
    <w:name w:val="Heading 6"/>
    <w:qFormat/>
    <w:basedOn w:val="Normal"/>
    <w:pPr/>
    <w:rPr>
      <w:rFonts w:ascii="Arial" w:hAnsi="Arial"/>
      <w:sz w:val="28"/>
    </w:rPr>
  </w:style>
  <w:style w:type="paragraph" w:styleId="Heading7">
    <w:name w:val="Heading 7"/>
    <w:qFormat/>
    <w:basedOn w:val="Normal"/>
    <w:pPr/>
    <w:rPr>
      <w:b/>
      <w:rFonts w:ascii="Arial" w:hAnsi="Arial"/>
      <w:sz w:val="52"/>
    </w:rPr>
  </w:style>
  <w:style w:type="paragraph" w:styleId="Heading8">
    <w:name w:val="Heading 8"/>
    <w:qFormat/>
    <w:basedOn w:val="Normal"/>
    <w:pPr/>
    <w:rPr>
      <w:rFonts w:ascii="Arial" w:hAnsi="Arial"/>
      <w:sz w:val="32"/>
    </w:rPr>
  </w:style>
  <w:style w:type="paragraph" w:styleId="Heading9">
    <w:name w:val="Heading 9"/>
    <w:qFormat/>
    <w:basedOn w:val="Normal"/>
    <w:pPr/>
    <w:rPr>
      <w:rFonts w:ascii="Arial" w:hAnsi="Arial"/>
      <w:sz w:val="36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  <w:tblPr>
      <w:tblStyle w:val="TableNormal"/>
      <w:tblLook w:val="1E0"/>
    </w:tblPr>
  </w:style>
  <w:style w:type="numbering" w:styleId="NoList">
    <w:name w:val="No List"/>
    <w:qFormat/>
  </w:style>
  <w:style w:type="paragraph" w:styleId="BodyText">
    <w:name w:val="Body Text"/>
    <w:qFormat/>
    <w:basedOn w:val="Normal"/>
    <w:pPr/>
    <w:rPr>
      <w:rFonts w:ascii="Arial" w:hAnsi="Arial"/>
      <w:sz w:val="28"/>
    </w:rPr>
  </w:style>
  <w:style w:type="paragraph" w:styleId="BodyText2">
    <w:name w:val="Body Text 2"/>
    <w:qFormat/>
    <w:basedOn w:val="Normal"/>
    <w:pPr/>
    <w:rPr>
      <w:rFonts w:ascii="Arial" w:hAnsi="Arial"/>
      <w:sz w:val="32"/>
    </w:rPr>
  </w:style>
  <w:style w:type="character" w:styleId="Hyperlink">
    <w:name w:val="Hyperlink"/>
    <w:qFormat/>
    <w:rPr>
      <w:u w:val="single"/>
      <w:color w:val="0000FF"/>
    </w:rPr>
  </w:style>
  <w:style w:type="paragraph" w:styleId="BodyText3">
    <w:name w:val="Body Text 3"/>
    <w:qFormat/>
    <w:basedOn w:val="Normal"/>
    <w:pPr/>
    <w:rPr>
      <w:b/>
      <w:rFonts w:ascii="Bookman Old Style" w:hAnsi="Bookman Old Style"/>
      <w:sz w:val="24"/>
    </w:rPr>
  </w:style>
  <w:style w:type="paragraph" w:styleId="DocumentMap">
    <w:name w:val="Document Map"/>
    <w:qFormat/>
    <w:basedOn w:val="Normal"/>
    <w:pPr>
      <w:shd w:fill="000080"/>
    </w:pPr>
    <w:rPr>
      <w:rFonts w:ascii="Tahoma" w:hAnsi="Tahoma"/>
    </w:rPr>
  </w:style>
  <w:style w:type="paragraph" w:styleId="Style1">
    <w:name w:val="Style1"/>
    <w:qFormat/>
    <w:basedOn w:val="Normal"/>
    <w:pPr/>
  </w:style>
  <w:style w:type="table" w:styleId="TableGrid">
    <w:name w:val="Table Grid"/>
    <w:qFormat/>
    <w:basedOn w:val="TableNormal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TableGrid"/>
      <w:tblLook w:val="1E0"/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