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rtl w:val="0"/>
        </w:rPr>
        <w:t xml:space="preserve">Ava V. Moore 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267/831-7528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avavm1972@gmail.com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Human Resource Administrator:</w:t>
        <w:br w:type="textWrapping"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 am writing in response for the position available. It would be a pleasure to meet with you so that I might demonstrate how my capabilities fit your needs precisely. As you'll see from my enclosed resume, I am proficient in a variety of computer programs skills as well.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What my resume does not reveal is my professional demeanor and appearance.</w:t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In me, you'll discover a reliable, detail oriented and extremely hard working associate.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If you will, Please use the contact information above so that we may schedule an appointment </w:t>
        <w:br w:type="textWrapping"/>
        <w:t xml:space="preserve">for an Interview.</w:t>
        <w:br w:type="textWrapping"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Sincerely,</w:t>
        <w:br w:type="textWrapping"/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Ava V. Moore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All references will be furnished upon request.</w:t>
      </w:r>
    </w:p>
    <w:sectPr>
      <w:pgSz w:h="15840" w:w="12240"/>
      <w:pgMar w:bottom="1440" w:top="144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vadavis7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