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Style w:val="Heading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Summary</w:t>
      </w:r>
    </w:p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Graduate with a Bachelors of Art with a strong interest in human rights, civil rights, and advocacy</w:t>
      </w:r>
    </w:p>
    <w:p w:rsidR="00000000" w:rsidDel="00000000" w:rsidP="00000000" w:rsidRDefault="00000000" w:rsidRPr="00000000" w14:paraId="00000002">
      <w:pPr>
        <w:pStyle w:val="Heading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Education</w:t>
      </w:r>
    </w:p>
    <w:p w:rsidR="00000000" w:rsidDel="00000000" w:rsidP="00000000" w:rsidRDefault="00000000" w:rsidRPr="00000000" w14:paraId="00000003">
      <w:pPr>
        <w:pStyle w:val="Heading2"/>
        <w:tabs>
          <w:tab w:val="right" w:pos="10080"/>
        </w:tabs>
        <w:rPr/>
      </w:pPr>
      <w:r w:rsidDel="00000000" w:rsidR="00000000" w:rsidRPr="00000000">
        <w:rPr>
          <w:rtl w:val="0"/>
        </w:rPr>
        <w:t xml:space="preserve">Widener University</w:t>
        <w:tab/>
        <w:t xml:space="preserve">August 2012-May 2016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Bachelor of Arts in Sociology</w:t>
        <w:tab/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 xml:space="preserve">Chester, PA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GPA: 3.0</w:t>
      </w:r>
    </w:p>
    <w:p w:rsidR="00000000" w:rsidDel="00000000" w:rsidP="00000000" w:rsidRDefault="00000000" w:rsidRPr="00000000" w14:paraId="00000006">
      <w:pPr>
        <w:pStyle w:val="Heading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Experience</w:t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Woods Services</w:t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Staff Counselor 3</w:t>
        <w:tab/>
        <w:tab/>
        <w:tab/>
        <w:tab/>
        <w:tab/>
        <w:tab/>
        <w:tab/>
        <w:tab/>
        <w:t xml:space="preserve">December 2018-Present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120" w:line="240" w:lineRule="auto"/>
        <w:ind w:left="450" w:hanging="360"/>
      </w:pPr>
      <w:r w:rsidDel="00000000" w:rsidR="00000000" w:rsidRPr="00000000">
        <w:rPr>
          <w:rtl w:val="0"/>
        </w:rPr>
        <w:t xml:space="preserve">Responsible for the care and supervision of emotionally disturbed children and adolescent residential clients.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120" w:line="240" w:lineRule="auto"/>
        <w:ind w:left="450" w:hanging="360"/>
      </w:pPr>
      <w:r w:rsidDel="00000000" w:rsidR="00000000" w:rsidRPr="00000000">
        <w:rPr>
          <w:rtl w:val="0"/>
        </w:rPr>
        <w:t xml:space="preserve">Contributes to the therapeutic community. Implements, monitors, and reports upon therapeutic strategies and programming.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120" w:line="240" w:lineRule="auto"/>
        <w:ind w:left="450" w:hanging="360"/>
      </w:pPr>
      <w:r w:rsidDel="00000000" w:rsidR="00000000" w:rsidRPr="00000000">
        <w:rPr>
          <w:rtl w:val="0"/>
        </w:rPr>
        <w:t xml:space="preserve">Relates to clients and family members in a manner that reflects an awareness of and respect for individual variances including cognitive and developmental functioning, as well as social behavior, familial, religious, cultural, and ethnic differences.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120" w:line="240" w:lineRule="auto"/>
        <w:ind w:left="450" w:hanging="360"/>
      </w:pPr>
      <w:r w:rsidDel="00000000" w:rsidR="00000000" w:rsidRPr="00000000">
        <w:rPr>
          <w:rtl w:val="0"/>
        </w:rPr>
        <w:t xml:space="preserve">Assists in the development of individual treatment goals and strategies; implements planned treatment procedures under the supervision of the Program Manager or designee and, as appropriate, in consultation with the Primary Therapist, Teacher, and/or Clinical Director. Monitors reports upon and documents progress as directed. Recommends procedural modifications to enhance client functioning.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360" w:right="0" w:hanging="360"/>
        <w:jc w:val="left"/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Woods Services</w:t>
        <w:tab/>
        <w:tab/>
        <w:tab/>
        <w:tab/>
        <w:tab/>
        <w:tab/>
        <w:tab/>
        <w:tab/>
        <w:tab/>
        <w:t xml:space="preserve">March 2017-</w:t>
      </w:r>
      <w:r w:rsidDel="00000000" w:rsidR="00000000" w:rsidRPr="00000000">
        <w:rPr>
          <w:b w:val="1"/>
          <w:rtl w:val="0"/>
        </w:rPr>
        <w:t xml:space="preserve">December 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360" w:right="0" w:hanging="360"/>
        <w:jc w:val="left"/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Residential Counselor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45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Responsible for the care and supervision of emotionally disturbed children and adolescent residential clients.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45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Contributes to the therapeutic community. Implements, monitors, and reports upon therapeutic strategies and programming.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45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Relates to clients and family members in a manner that reflects an awareness of and respect for individual variances including cognitive and developmental functioning, as well as social behavior, familial, religious, cultural, and ethnic differences.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45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Assists in the development of individual treatment goals and strategies; implements planned treatment procedures under the supervision of the Program Manager or designee and, as appropriate, in consultation with the Primary Therapist, Teacher, and/or Clinical Director. Monitors reports upon and documents progress as directed. Recommends procedural modifications to enhance client functioning.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360" w:right="0" w:hanging="360"/>
        <w:jc w:val="left"/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Children’s Service Inc</w:t>
        <w:tab/>
        <w:tab/>
        <w:tab/>
        <w:tab/>
        <w:tab/>
        <w:tab/>
        <w:tab/>
        <w:tab/>
        <w:t xml:space="preserve">October 2016-February 2017</w:t>
        <w:tab/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45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Therapeutic Staff Support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45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Provide therapeutic support for children within school setting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45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Completed daily progress notes on clients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Book Antiqua" w:cs="Book Antiqua" w:eastAsia="Book Antiqua" w:hAnsi="Book Antiqu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Leadership skills. Interpersonal skills. Problem solver. Crisis management. Critical analysis. Social awareness. Bilingual. Time management. Homeless Management Information System (HMIS)</w:t>
      </w:r>
    </w:p>
    <w:p w:rsidR="00000000" w:rsidDel="00000000" w:rsidP="00000000" w:rsidRDefault="00000000" w:rsidRPr="00000000" w14:paraId="00000019">
      <w:pPr>
        <w:spacing w:line="240" w:lineRule="auto"/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pgSz w:h="15840" w:w="12240"/>
      <w:pgMar w:bottom="720" w:top="720" w:left="1080" w:right="108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ourier New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480" w:before="0" w:line="276" w:lineRule="auto"/>
      <w:ind w:left="0" w:right="0" w:firstLine="0"/>
      <w:jc w:val="right"/>
      <w:rPr>
        <w:rFonts w:ascii="Book Antiqua" w:cs="Book Antiqua" w:eastAsia="Book Antiqua" w:hAnsi="Book Antiqua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Book Antiqua" w:cs="Book Antiqua" w:eastAsia="Book Antiqua" w:hAnsi="Book Antiqua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Book Antiqua" w:cs="Book Antiqua" w:eastAsia="Book Antiqua" w:hAnsi="Book Antiqua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pStyle w:val="Title"/>
      <w:rPr>
        <w:sz w:val="26"/>
        <w:szCs w:val="26"/>
      </w:rPr>
    </w:pPr>
    <w:r w:rsidDel="00000000" w:rsidR="00000000" w:rsidRPr="00000000">
      <w:rPr>
        <w:sz w:val="26"/>
        <w:szCs w:val="26"/>
        <w:rtl w:val="0"/>
      </w:rPr>
      <w:t xml:space="preserve">Zainab Adediran</w:t>
    </w:r>
  </w:p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120" w:line="276" w:lineRule="auto"/>
      <w:ind w:left="0" w:right="0" w:firstLine="0"/>
      <w:jc w:val="left"/>
      <w:rPr>
        <w:rFonts w:ascii="Book Antiqua" w:cs="Book Antiqua" w:eastAsia="Book Antiqua" w:hAnsi="Book Antiqu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Book Antiqua" w:cs="Book Antiqua" w:eastAsia="Book Antiqua" w:hAnsi="Book Antiqu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5824 Oxford Avenue Philadelphia, PA 19149</w:t>
      <w:br w:type="textWrapping"/>
      <w:t xml:space="preserve">Phone: 2672620879  E-Mail: azainab123@gmail.com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▪"/>
      <w:lvlJc w:val="left"/>
      <w:pPr>
        <w:ind w:left="45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9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61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05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77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21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Book Antiqua" w:cs="Book Antiqua" w:eastAsia="Book Antiqua" w:hAnsi="Book Antiqua"/>
        <w:lang w:val="en-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200" w:before="400" w:line="240" w:lineRule="auto"/>
    </w:pPr>
    <w:rPr>
      <w:rFonts w:ascii="Book Antiqua" w:cs="Book Antiqua" w:eastAsia="Book Antiqua" w:hAnsi="Book Antiqua"/>
      <w:b w:val="1"/>
      <w:color w:val="000000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tabs>
        <w:tab w:val="right" w:pos="10080"/>
      </w:tabs>
      <w:spacing w:after="100" w:before="200" w:line="240" w:lineRule="auto"/>
    </w:pPr>
    <w:rPr>
      <w:rFonts w:ascii="Book Antiqua" w:cs="Book Antiqua" w:eastAsia="Book Antiqua" w:hAnsi="Book Antiqua"/>
      <w:b w:val="1"/>
      <w:color w:val="000000"/>
    </w:rPr>
  </w:style>
  <w:style w:type="paragraph" w:styleId="Heading3">
    <w:name w:val="heading 3"/>
    <w:basedOn w:val="Normal"/>
    <w:next w:val="Normal"/>
    <w:pPr>
      <w:keepNext w:val="1"/>
      <w:keepLines w:val="1"/>
      <w:spacing w:before="200" w:lineRule="auto"/>
    </w:pPr>
    <w:rPr>
      <w:rFonts w:ascii="Book Antiqua" w:cs="Book Antiqua" w:eastAsia="Book Antiqua" w:hAnsi="Book Antiqua"/>
      <w:b w:val="1"/>
      <w:color w:val="322f64"/>
    </w:rPr>
  </w:style>
  <w:style w:type="paragraph" w:styleId="Heading4">
    <w:name w:val="heading 4"/>
    <w:basedOn w:val="Normal"/>
    <w:next w:val="Normal"/>
    <w:pPr>
      <w:keepNext w:val="1"/>
      <w:keepLines w:val="1"/>
      <w:spacing w:before="200" w:lineRule="auto"/>
    </w:pPr>
    <w:rPr>
      <w:rFonts w:ascii="Book Antiqua" w:cs="Book Antiqua" w:eastAsia="Book Antiqua" w:hAnsi="Book Antiqua"/>
      <w:b w:val="1"/>
      <w:i w:val="1"/>
      <w:color w:val="322f64"/>
    </w:rPr>
  </w:style>
  <w:style w:type="paragraph" w:styleId="Heading5">
    <w:name w:val="heading 5"/>
    <w:basedOn w:val="Normal"/>
    <w:next w:val="Normal"/>
    <w:pPr>
      <w:keepNext w:val="1"/>
      <w:keepLines w:val="1"/>
      <w:spacing w:before="200" w:lineRule="auto"/>
    </w:pPr>
    <w:rPr>
      <w:rFonts w:ascii="Book Antiqua" w:cs="Book Antiqua" w:eastAsia="Book Antiqua" w:hAnsi="Book Antiqua"/>
      <w:color w:val="181731"/>
    </w:rPr>
  </w:style>
  <w:style w:type="paragraph" w:styleId="Heading6">
    <w:name w:val="heading 6"/>
    <w:basedOn w:val="Normal"/>
    <w:next w:val="Normal"/>
    <w:pPr>
      <w:keepNext w:val="1"/>
      <w:keepLines w:val="1"/>
      <w:spacing w:before="200" w:lineRule="auto"/>
    </w:pPr>
    <w:rPr>
      <w:rFonts w:ascii="Book Antiqua" w:cs="Book Antiqua" w:eastAsia="Book Antiqua" w:hAnsi="Book Antiqua"/>
      <w:i w:val="1"/>
      <w:color w:val="181731"/>
    </w:rPr>
  </w:style>
  <w:style w:type="paragraph" w:styleId="Title">
    <w:name w:val="Title"/>
    <w:basedOn w:val="Normal"/>
    <w:next w:val="Normal"/>
    <w:pPr>
      <w:spacing w:line="240" w:lineRule="auto"/>
    </w:pPr>
    <w:rPr>
      <w:rFonts w:ascii="Book Antiqua" w:cs="Book Antiqua" w:eastAsia="Book Antiqua" w:hAnsi="Book Antiqua"/>
      <w:b w:val="1"/>
      <w:color w:val="000000"/>
      <w:sz w:val="36"/>
      <w:szCs w:val="36"/>
    </w:rPr>
  </w:style>
  <w:style w:type="paragraph" w:styleId="Subtitle">
    <w:name w:val="Subtitle"/>
    <w:basedOn w:val="Normal"/>
    <w:next w:val="Normal"/>
    <w:pPr/>
    <w:rPr>
      <w:rFonts w:ascii="Book Antiqua" w:cs="Book Antiqua" w:eastAsia="Book Antiqua" w:hAnsi="Book Antiqua"/>
      <w:i w:val="1"/>
      <w:color w:val="322f64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