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860.0" w:type="dxa"/>
        <w:jc w:val="left"/>
        <w:tblInd w:w="100.0" w:type="pct"/>
        <w:tblLayout w:type="fixed"/>
        <w:tblLook w:val="0600"/>
      </w:tblPr>
      <w:tblGrid>
        <w:gridCol w:w="3860"/>
        <w:tblGridChange w:id="0">
          <w:tblGrid>
            <w:gridCol w:w="3860"/>
          </w:tblGrid>
        </w:tblGridChange>
      </w:tblGrid>
      <w:tr>
        <w:trPr>
          <w:trHeight w:val="1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630.0" w:type="dxa"/>
              <w:jc w:val="left"/>
              <w:tblLayout w:type="fixed"/>
              <w:tblLook w:val="0600"/>
            </w:tblPr>
            <w:tblGrid>
              <w:gridCol w:w="2630"/>
              <w:tblGridChange w:id="0">
                <w:tblGrid>
                  <w:gridCol w:w="2630"/>
                </w:tblGrid>
              </w:tblGridChange>
            </w:tblGrid>
            <w:tr>
              <w:trPr>
                <w:trHeight w:val="128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2">
                  <w:pPr>
                    <w:jc w:val="right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4533 N. 16</w:t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vertAlign w:val="superscript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 Street</w:t>
                  </w:r>
                </w:p>
                <w:p w:rsidR="00000000" w:rsidDel="00000000" w:rsidP="00000000" w:rsidRDefault="00000000" w:rsidRPr="00000000" w14:paraId="00000003">
                  <w:pPr>
                    <w:jc w:val="right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Philadelphia, PA 19140</w:t>
                  </w:r>
                </w:p>
                <w:p w:rsidR="00000000" w:rsidDel="00000000" w:rsidP="00000000" w:rsidRDefault="00000000" w:rsidRPr="00000000" w14:paraId="00000004">
                  <w:pPr>
                    <w:jc w:val="right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267-456-8798</w:t>
                  </w:r>
                </w:p>
                <w:p w:rsidR="00000000" w:rsidDel="00000000" w:rsidP="00000000" w:rsidRDefault="00000000" w:rsidRPr="00000000" w14:paraId="00000005">
                  <w:pPr>
                    <w:jc w:val="right"/>
                    <w:rPr>
                      <w:b w:val="1"/>
                      <w:color w:val="0563c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0563c1"/>
                      <w:sz w:val="20"/>
                      <w:szCs w:val="20"/>
                      <w:rtl w:val="0"/>
                    </w:rPr>
                    <w:t xml:space="preserve">reachmekiera@yahoo.com</w:t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0" w:before="280" w:lineRule="auto"/>
        <w:rPr>
          <w:b w:val="1"/>
          <w:color w:val="000000"/>
          <w:sz w:val="56"/>
          <w:szCs w:val="56"/>
        </w:rPr>
      </w:pPr>
      <w:bookmarkStart w:colFirst="0" w:colLast="0" w:name="_bcajrb33pdi3" w:id="0"/>
      <w:bookmarkEnd w:id="0"/>
      <w:r w:rsidDel="00000000" w:rsidR="00000000" w:rsidRPr="00000000">
        <w:rPr>
          <w:b w:val="1"/>
          <w:color w:val="000000"/>
          <w:sz w:val="56"/>
          <w:szCs w:val="56"/>
          <w:rtl w:val="0"/>
        </w:rPr>
        <w:t xml:space="preserve">Kiera S. Dancey </w:t>
        <w:tab/>
      </w:r>
    </w:p>
    <w:p w:rsidR="00000000" w:rsidDel="00000000" w:rsidP="00000000" w:rsidRDefault="00000000" w:rsidRPr="00000000" w14:paraId="00000008">
      <w:pPr>
        <w:spacing w:before="40" w:lineRule="auto"/>
        <w:rPr>
          <w:sz w:val="28"/>
          <w:szCs w:val="28"/>
        </w:rPr>
      </w:pPr>
      <w:r w:rsidDel="00000000" w:rsidR="00000000" w:rsidRPr="00000000">
        <w:rPr>
          <w:b w:val="1"/>
          <w:sz w:val="56"/>
          <w:szCs w:val="56"/>
        </w:rPr>
        <w:drawing>
          <wp:inline distB="114300" distT="114300" distL="114300" distR="114300">
            <wp:extent cx="5943600" cy="2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Summary</w:t>
      </w:r>
    </w:p>
    <w:p w:rsidR="00000000" w:rsidDel="00000000" w:rsidP="00000000" w:rsidRDefault="00000000" w:rsidRPr="00000000" w14:paraId="0000000B">
      <w:pPr>
        <w:rPr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Highly focused and motivated student with a strong work ethic. Effective multitasker able to handle a high volume of projects with accuracy and professionalism. Adept at working well in a team setting or independently with little to no supervision.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Work History</w:t>
      </w:r>
    </w:p>
    <w:p w:rsidR="00000000" w:rsidDel="00000000" w:rsidP="00000000" w:rsidRDefault="00000000" w:rsidRPr="00000000" w14:paraId="0000000D">
      <w:pPr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2018 ~ 2019</w:t>
      </w:r>
    </w:p>
    <w:p w:rsidR="00000000" w:rsidDel="00000000" w:rsidP="00000000" w:rsidRDefault="00000000" w:rsidRPr="00000000" w14:paraId="0000000E">
      <w:pPr>
        <w:spacing w:before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United States Postal Service               </w:t>
        <w:tab/>
      </w:r>
      <w:r w:rsidDel="00000000" w:rsidR="00000000" w:rsidRPr="00000000">
        <w:rPr>
          <w:rtl w:val="0"/>
        </w:rPr>
        <w:t xml:space="preserve">Philadelphia, PA</w:t>
      </w:r>
    </w:p>
    <w:p w:rsidR="00000000" w:rsidDel="00000000" w:rsidP="00000000" w:rsidRDefault="00000000" w:rsidRPr="00000000" w14:paraId="0000000F">
      <w:pPr>
        <w:spacing w:before="12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Mail Handler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Manually sort mail in to specific zip codes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Send mail overseas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with AI #4 machine to sort/organize bundles of mail into zip codes</w:t>
      </w:r>
    </w:p>
    <w:p w:rsidR="00000000" w:rsidDel="00000000" w:rsidP="00000000" w:rsidRDefault="00000000" w:rsidRPr="00000000" w14:paraId="00000013">
      <w:pPr>
        <w:spacing w:after="240" w:befor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2016 ~ 2018                        </w:t>
        <w:tab/>
        <w:t xml:space="preserve">  </w:t>
        <w:tab/>
        <w:t xml:space="preserve">  </w:t>
        <w:tab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Aldi’s Food Market                                   </w:t>
        <w:tab/>
      </w:r>
      <w:r w:rsidDel="00000000" w:rsidR="00000000" w:rsidRPr="00000000">
        <w:rPr>
          <w:rtl w:val="0"/>
        </w:rPr>
        <w:t xml:space="preserve">Philadelphia, PA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Store Associate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Cashier duties including screening photo ID’s for credit purchases and bagging groceries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Keep work areas clean, stocking and moving heavy machinery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2017 ~ 2017</w:t>
        <w:tab/>
        <w:t xml:space="preserve">  </w:t>
        <w:tab/>
        <w:t xml:space="preserve">  </w:t>
        <w:tab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Family Court – Juvenile Probation         </w:t>
        <w:tab/>
      </w:r>
      <w:r w:rsidDel="00000000" w:rsidR="00000000" w:rsidRPr="00000000">
        <w:rPr>
          <w:rtl w:val="0"/>
        </w:rPr>
        <w:t xml:space="preserve">Philadelphia, PA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Jam sessions-  which consist of meeting with probation officers, and juvenile, Observing meeting and  taking notes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Assisting with house monitor being removed from juvenile’s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Court summaries- consist of  Inserting juvenile’s intake summaries into the data system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2014 ~ 2015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Staples</w:t>
      </w:r>
      <w:r w:rsidDel="00000000" w:rsidR="00000000" w:rsidRPr="00000000">
        <w:rPr>
          <w:rtl w:val="0"/>
        </w:rPr>
        <w:t xml:space="preserve">                                                       </w:t>
        <w:tab/>
        <w:t xml:space="preserve">Bryn Mawr, PA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Copy &amp; Print Associate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Completed customer orders by phone, fax or email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Handled walk-in projects from customers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Assisted customers with copy and printing jobs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Cashier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2013 ~ 2014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Harcum College Financial Aid Office </w:t>
      </w:r>
      <w:r w:rsidDel="00000000" w:rsidR="00000000" w:rsidRPr="00000000">
        <w:rPr>
          <w:rtl w:val="0"/>
        </w:rPr>
        <w:t xml:space="preserve">    </w:t>
        <w:tab/>
        <w:t xml:space="preserve">Bryn Mawr, PA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Office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Duties included answering phones, triaging calls, filing, copying, faxing and mailings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on special projects when needed to assist in department production</w:t>
      </w:r>
    </w:p>
    <w:p w:rsidR="00000000" w:rsidDel="00000000" w:rsidP="00000000" w:rsidRDefault="00000000" w:rsidRPr="00000000" w14:paraId="0000002E">
      <w:pPr>
        <w:spacing w:after="12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pStyle w:val="Heading5"/>
        <w:keepNext w:val="0"/>
        <w:keepLines w:val="0"/>
        <w:spacing w:after="0" w:before="120" w:lineRule="auto"/>
        <w:rPr>
          <w:color w:val="000000"/>
        </w:rPr>
      </w:pPr>
      <w:bookmarkStart w:colFirst="0" w:colLast="0" w:name="_61y0aodbq5dr" w:id="1"/>
      <w:bookmarkEnd w:id="1"/>
      <w:r w:rsidDel="00000000" w:rsidR="00000000" w:rsidRPr="00000000">
        <w:rPr>
          <w:b w:val="1"/>
          <w:color w:val="000000"/>
          <w:rtl w:val="0"/>
        </w:rPr>
        <w:t xml:space="preserve">Temple University</w:t>
      </w:r>
      <w:r w:rsidDel="00000000" w:rsidR="00000000" w:rsidRPr="00000000">
        <w:rPr>
          <w:color w:val="000000"/>
          <w:rtl w:val="0"/>
        </w:rPr>
        <w:t xml:space="preserve">                                     </w:t>
        <w:tab/>
        <w:t xml:space="preserve">Philadelphia, PA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Major: Criminal Justice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Bachelor’s Degree received 2018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Harcum College</w:t>
      </w:r>
      <w:r w:rsidDel="00000000" w:rsidR="00000000" w:rsidRPr="00000000">
        <w:rPr>
          <w:rtl w:val="0"/>
        </w:rPr>
        <w:t xml:space="preserve">                                        </w:t>
        <w:tab/>
        <w:t xml:space="preserve">Bryn Mawr, PA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Major: Criminal Justice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Associates Degree received 2015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Mathematic Civic &amp; Science Charter</w:t>
      </w:r>
      <w:r w:rsidDel="00000000" w:rsidR="00000000" w:rsidRPr="00000000">
        <w:rPr>
          <w:rtl w:val="0"/>
        </w:rPr>
        <w:t xml:space="preserve">     </w:t>
        <w:tab/>
        <w:t xml:space="preserve">Philadelphia, PA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sz w:val="20"/>
          <w:szCs w:val="20"/>
          <w:rtl w:val="0"/>
        </w:rPr>
        <w:t xml:space="preserve">Diploma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