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680B3" w14:textId="77777777" w:rsidR="008F73B9" w:rsidRPr="00933DA3" w:rsidRDefault="00F20184">
      <w:pPr>
        <w:ind w:left="-40"/>
        <w:jc w:val="center"/>
        <w:rPr>
          <w:rFonts w:ascii="Century Gothic" w:eastAsia="Century Gothic" w:hAnsi="Century Gothic" w:cs="Century Gothic"/>
          <w:color w:val="auto"/>
          <w:sz w:val="40"/>
          <w:szCs w:val="40"/>
        </w:rPr>
      </w:pPr>
      <w:r w:rsidRPr="00933DA3">
        <w:rPr>
          <w:rFonts w:ascii="Century Gothic" w:eastAsia="Century Gothic" w:hAnsi="Century Gothic" w:cs="Century Gothic"/>
          <w:color w:val="auto"/>
          <w:sz w:val="40"/>
          <w:szCs w:val="40"/>
        </w:rPr>
        <w:t>Helen Darwish</w:t>
      </w:r>
    </w:p>
    <w:p w14:paraId="40D455ED" w14:textId="7CFBF700" w:rsidR="008F73B9" w:rsidRPr="00933DA3" w:rsidRDefault="007E65D9">
      <w:pPr>
        <w:ind w:left="-40"/>
        <w:jc w:val="center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Address: </w:t>
      </w:r>
      <w:r w:rsidR="005B2492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6023 Horrocks </w:t>
      </w:r>
      <w:proofErr w:type="spellStart"/>
      <w:r w:rsidR="005B2492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st</w:t>
      </w:r>
      <w:proofErr w:type="spellEnd"/>
      <w:r w:rsidR="005B2492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Philadelphia PA, 19149</w:t>
      </w:r>
    </w:p>
    <w:p w14:paraId="2CF14B87" w14:textId="77777777" w:rsidR="008F73B9" w:rsidRPr="00933DA3" w:rsidRDefault="007E65D9">
      <w:pPr>
        <w:ind w:left="-40"/>
        <w:jc w:val="center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Email: </w:t>
      </w:r>
      <w:r w:rsidR="00806F9B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hdarwish411@g</w:t>
      </w:r>
      <w:r w:rsidR="00F20184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mail.com</w:t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|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Telephone: 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201-779-5344</w:t>
      </w:r>
    </w:p>
    <w:p w14:paraId="3FEB3922" w14:textId="77777777" w:rsidR="008F73B9" w:rsidRPr="00933DA3" w:rsidRDefault="007E65D9">
      <w:pPr>
        <w:spacing w:after="120"/>
        <w:ind w:left="-40"/>
        <w:rPr>
          <w:rFonts w:ascii="Century Gothic" w:eastAsia="Century Gothic" w:hAnsi="Century Gothic" w:cs="Century Gothic"/>
          <w:i/>
          <w:color w:val="auto"/>
          <w:sz w:val="12"/>
          <w:szCs w:val="12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8"/>
          <w:szCs w:val="8"/>
        </w:rPr>
        <w:t xml:space="preserve"> </w:t>
      </w:r>
    </w:p>
    <w:p w14:paraId="3DFBA4F1" w14:textId="77777777" w:rsidR="008F73B9" w:rsidRPr="00933DA3" w:rsidRDefault="008F73B9">
      <w:pPr>
        <w:jc w:val="both"/>
        <w:rPr>
          <w:rFonts w:ascii="Century Gothic" w:eastAsia="Century Gothic" w:hAnsi="Century Gothic" w:cs="Century Gothic"/>
          <w:i/>
          <w:color w:val="auto"/>
          <w:sz w:val="20"/>
          <w:szCs w:val="20"/>
        </w:rPr>
      </w:pPr>
    </w:p>
    <w:p w14:paraId="79F39859" w14:textId="77777777" w:rsidR="008F73B9" w:rsidRPr="00933DA3" w:rsidRDefault="007E65D9" w:rsidP="007E65D9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PERSONAL STATEMENT</w:t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br/>
      </w:r>
    </w:p>
    <w:p w14:paraId="112896A1" w14:textId="77777777" w:rsidR="008F73B9" w:rsidRPr="00933DA3" w:rsidRDefault="007E65D9">
      <w:pPr>
        <w:jc w:val="both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i/>
          <w:color w:val="auto"/>
          <w:sz w:val="20"/>
          <w:szCs w:val="20"/>
        </w:rPr>
        <w:t>Enthusiastic. Effective. Passionate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. </w:t>
      </w:r>
      <w:r w:rsidR="00F20184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4</w:t>
      </w:r>
      <w:r w:rsidR="00F20184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  <w:vertAlign w:val="superscript"/>
        </w:rPr>
        <w:t>th</w:t>
      </w:r>
      <w:r w:rsidR="00F20184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Grade Teacher and ESL Instructor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with a proven record of helping children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as well as adults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progress, providing positive learning experiences as well as building an</w:t>
      </w:r>
      <w:r w:rsidR="004A3291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d maintaining effective behaviour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management systems. Enjoys sharing knowledge, inspiring both children and adults. Experienced in leading, adept at training, motivating and developing others. Widely experienced with pupils who have special needs.</w:t>
      </w:r>
    </w:p>
    <w:p w14:paraId="5D27618C" w14:textId="77777777" w:rsidR="008F73B9" w:rsidRPr="00933DA3" w:rsidRDefault="008F73B9">
      <w:pPr>
        <w:spacing w:after="120"/>
        <w:ind w:left="-180" w:right="-240"/>
        <w:rPr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4AD62781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b/>
          <w:color w:val="auto"/>
          <w:sz w:val="16"/>
          <w:szCs w:val="16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KEY ACHIEVEMENTS</w:t>
      </w:r>
    </w:p>
    <w:p w14:paraId="14B64C11" w14:textId="0824D3AA" w:rsidR="00F20184" w:rsidRPr="00933DA3" w:rsidRDefault="00F20184">
      <w:pPr>
        <w:jc w:val="both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proofErr w:type="spellStart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Maarif</w:t>
      </w:r>
      <w:proofErr w:type="spellEnd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School: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4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  <w:vertAlign w:val="superscript"/>
        </w:rPr>
        <w:t>th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Grade Teacher</w:t>
      </w:r>
      <w:r w:rsidR="008A407F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at </w:t>
      </w:r>
      <w:proofErr w:type="spellStart"/>
      <w:r w:rsidR="008A407F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Maarif</w:t>
      </w:r>
      <w:proofErr w:type="spellEnd"/>
      <w:r w:rsidR="008A407F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</w:t>
      </w:r>
      <w:proofErr w:type="spellStart"/>
      <w:r w:rsidR="008A407F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Scool</w:t>
      </w:r>
      <w:proofErr w:type="spellEnd"/>
      <w:r w:rsidR="008A407F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Bloomfield, N.J.</w:t>
      </w:r>
    </w:p>
    <w:p w14:paraId="3090F79A" w14:textId="77777777" w:rsidR="008F73B9" w:rsidRPr="00933DA3" w:rsidRDefault="00F20184">
      <w:pPr>
        <w:jc w:val="both"/>
        <w:rPr>
          <w:rFonts w:ascii="Century Gothic" w:eastAsia="Century Gothic" w:hAnsi="Century Gothic" w:cs="Century Gothic"/>
          <w:color w:val="auto"/>
          <w:sz w:val="20"/>
          <w:szCs w:val="20"/>
        </w:rPr>
      </w:pPr>
      <w:proofErr w:type="spellStart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Miraj</w:t>
      </w:r>
      <w:proofErr w:type="spellEnd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Academy</w:t>
      </w:r>
      <w:r w:rsidR="007E65D9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: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Worked as 1st Grade Teacher at </w:t>
      </w:r>
      <w:proofErr w:type="spellStart"/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MIraj</w:t>
      </w:r>
      <w:proofErr w:type="spellEnd"/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Academy Clifton, N.J.</w:t>
      </w:r>
    </w:p>
    <w:p w14:paraId="4477971A" w14:textId="77777777" w:rsidR="008F73B9" w:rsidRPr="00933DA3" w:rsidRDefault="00F20184">
      <w:pPr>
        <w:jc w:val="both"/>
        <w:rPr>
          <w:rFonts w:ascii="Century Gothic" w:eastAsia="Century Gothic" w:hAnsi="Century Gothic" w:cs="Century Gothic"/>
          <w:color w:val="auto"/>
          <w:sz w:val="20"/>
          <w:szCs w:val="20"/>
        </w:rPr>
      </w:pPr>
      <w:proofErr w:type="spellStart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Miraj</w:t>
      </w:r>
      <w:proofErr w:type="spellEnd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Academy</w:t>
      </w:r>
      <w:r w:rsidR="007E65D9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: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Key role in making the learning community safe and successful</w:t>
      </w:r>
    </w:p>
    <w:p w14:paraId="3AEC9737" w14:textId="7DA15CA3" w:rsidR="008F73B9" w:rsidRPr="00933DA3" w:rsidRDefault="008A407F">
      <w:pPr>
        <w:jc w:val="both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32BJ New Jersey: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Worked 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with ESL Adults 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with ver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y little English and helped them 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progress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. (Hackensack County Adult Education)</w:t>
      </w:r>
    </w:p>
    <w:p w14:paraId="2171D97F" w14:textId="77777777" w:rsidR="008F73B9" w:rsidRPr="00933DA3" w:rsidRDefault="007E65D9">
      <w:pPr>
        <w:ind w:left="720"/>
        <w:jc w:val="both"/>
        <w:rPr>
          <w:rFonts w:ascii="Century Gothic" w:eastAsia="Century Gothic" w:hAnsi="Century Gothic" w:cs="Century Gothic"/>
          <w:color w:val="auto"/>
        </w:rPr>
      </w:pPr>
      <w:r w:rsidRPr="00933DA3">
        <w:rPr>
          <w:rFonts w:ascii="Century Gothic" w:eastAsia="Century Gothic" w:hAnsi="Century Gothic" w:cs="Century Gothic"/>
          <w:color w:val="auto"/>
        </w:rPr>
        <w:t xml:space="preserve"> </w:t>
      </w:r>
    </w:p>
    <w:p w14:paraId="27B19FAD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EMPLOYMENT HISTORY</w:t>
      </w:r>
    </w:p>
    <w:p w14:paraId="64476EB6" w14:textId="77777777" w:rsidR="00806F9B" w:rsidRPr="00933DA3" w:rsidRDefault="00806F9B">
      <w:p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09/2017-Present</w:t>
      </w:r>
    </w:p>
    <w:p w14:paraId="236F252B" w14:textId="6663C4BD" w:rsidR="00806F9B" w:rsidRPr="00933DA3" w:rsidRDefault="00806F9B" w:rsidP="00806F9B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ESL Instructor for Adult continuing Education </w:t>
      </w:r>
      <w:r w:rsidR="008A407F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at 32BJ New Jersey</w:t>
      </w:r>
    </w:p>
    <w:p w14:paraId="79F1AF6B" w14:textId="77777777" w:rsidR="00DE6E75" w:rsidRPr="00933DA3" w:rsidRDefault="00806F9B" w:rsidP="00806F9B">
      <w:pPr>
        <w:pStyle w:val="ListParagraph"/>
        <w:numPr>
          <w:ilvl w:val="0"/>
          <w:numId w:val="10"/>
        </w:num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Assisted adults with the basics of the English language </w:t>
      </w:r>
    </w:p>
    <w:p w14:paraId="47E3A30B" w14:textId="77777777" w:rsidR="00806F9B" w:rsidRPr="00933DA3" w:rsidRDefault="00806F9B" w:rsidP="00806F9B">
      <w:pPr>
        <w:pStyle w:val="ListParagraph"/>
        <w:numPr>
          <w:ilvl w:val="0"/>
          <w:numId w:val="10"/>
        </w:num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Held conversational English classes</w:t>
      </w:r>
    </w:p>
    <w:p w14:paraId="02F2AA8D" w14:textId="77777777" w:rsidR="008F73B9" w:rsidRPr="00933DA3" w:rsidRDefault="007E65D9">
      <w:pPr>
        <w:rPr>
          <w:rFonts w:ascii="Century Gothic" w:eastAsia="Century Gothic" w:hAnsi="Century Gothic" w:cs="Century Gothic"/>
          <w:color w:val="auto"/>
          <w:sz w:val="10"/>
          <w:szCs w:val="10"/>
        </w:rPr>
      </w:pPr>
      <w:r w:rsidRPr="00933DA3">
        <w:rPr>
          <w:rFonts w:ascii="Century Gothic" w:eastAsia="Century Gothic" w:hAnsi="Century Gothic" w:cs="Century Gothic"/>
          <w:color w:val="auto"/>
          <w:sz w:val="10"/>
          <w:szCs w:val="10"/>
        </w:rPr>
        <w:t xml:space="preserve"> </w:t>
      </w:r>
    </w:p>
    <w:p w14:paraId="328596A0" w14:textId="77777777" w:rsidR="008F73B9" w:rsidRPr="00933DA3" w:rsidRDefault="004A3291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09/2017-Present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4</w:t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  <w:vertAlign w:val="superscript"/>
        </w:rPr>
        <w:t>th</w:t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Grade Teacher, </w:t>
      </w:r>
      <w:proofErr w:type="spellStart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Maarif</w:t>
      </w:r>
      <w:proofErr w:type="spellEnd"/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School</w:t>
      </w:r>
    </w:p>
    <w:p w14:paraId="49F042D5" w14:textId="77777777" w:rsidR="008F73B9" w:rsidRPr="00933DA3" w:rsidRDefault="007E65D9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Observed Phonics being taught and provided classroom support for children</w:t>
      </w:r>
    </w:p>
    <w:p w14:paraId="2140B388" w14:textId="77777777" w:rsidR="008F73B9" w:rsidRPr="00933DA3" w:rsidRDefault="007E65D9">
      <w:pPr>
        <w:numPr>
          <w:ilvl w:val="0"/>
          <w:numId w:val="3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Assessed children and analysed data to keep standards and expectations high</w:t>
      </w:r>
    </w:p>
    <w:p w14:paraId="4A342D31" w14:textId="77777777" w:rsidR="004A3291" w:rsidRPr="00933DA3" w:rsidRDefault="004A3291" w:rsidP="004A3291">
      <w:pPr>
        <w:numPr>
          <w:ilvl w:val="0"/>
          <w:numId w:val="3"/>
        </w:numPr>
        <w:spacing w:after="120"/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Motivated and stimulated children, encouraging learning through experience</w:t>
      </w:r>
    </w:p>
    <w:p w14:paraId="4EB680E6" w14:textId="77777777" w:rsidR="008F73B9" w:rsidRPr="00933DA3" w:rsidRDefault="007E65D9">
      <w:pPr>
        <w:spacing w:line="240" w:lineRule="auto"/>
        <w:rPr>
          <w:rFonts w:ascii="Century Gothic" w:eastAsia="Century Gothic" w:hAnsi="Century Gothic" w:cs="Century Gothic"/>
          <w:color w:val="auto"/>
          <w:sz w:val="16"/>
          <w:szCs w:val="16"/>
        </w:rPr>
      </w:pPr>
      <w:r w:rsidRPr="00933DA3">
        <w:rPr>
          <w:rFonts w:ascii="Century Gothic" w:eastAsia="Century Gothic" w:hAnsi="Century Gothic" w:cs="Century Gothic"/>
          <w:color w:val="auto"/>
          <w:sz w:val="24"/>
          <w:szCs w:val="24"/>
        </w:rPr>
        <w:t xml:space="preserve"> </w:t>
      </w:r>
    </w:p>
    <w:p w14:paraId="4A7BD810" w14:textId="77777777" w:rsidR="008F73B9" w:rsidRPr="00933DA3" w:rsidRDefault="00806F9B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09/2015-06/2017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="004A3291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Elementary Teacher, </w:t>
      </w:r>
      <w:proofErr w:type="spellStart"/>
      <w:r w:rsidR="004A3291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Miraj</w:t>
      </w:r>
      <w:proofErr w:type="spellEnd"/>
      <w:r w:rsidR="004A3291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Academy</w:t>
      </w:r>
    </w:p>
    <w:p w14:paraId="0C1CB5DB" w14:textId="77777777" w:rsidR="004A3291" w:rsidRPr="00933DA3" w:rsidRDefault="007E65D9" w:rsidP="004A3291">
      <w:pPr>
        <w:numPr>
          <w:ilvl w:val="0"/>
          <w:numId w:val="1"/>
        </w:numPr>
        <w:spacing w:after="120"/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4"/>
          <w:szCs w:val="4"/>
        </w:rPr>
        <w:t xml:space="preserve">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Began as a newly-qualified teacher </w:t>
      </w:r>
    </w:p>
    <w:p w14:paraId="44795672" w14:textId="77777777" w:rsidR="008F73B9" w:rsidRPr="00933DA3" w:rsidRDefault="007E65D9" w:rsidP="004A3291">
      <w:pPr>
        <w:numPr>
          <w:ilvl w:val="0"/>
          <w:numId w:val="1"/>
        </w:numPr>
        <w:spacing w:after="120"/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Motivated and stimulated children, encouraging learning through experience</w:t>
      </w:r>
    </w:p>
    <w:p w14:paraId="7DF61C9E" w14:textId="77777777" w:rsidR="008F73B9" w:rsidRPr="00933DA3" w:rsidRDefault="004A3291">
      <w:pPr>
        <w:numPr>
          <w:ilvl w:val="0"/>
          <w:numId w:val="1"/>
        </w:numPr>
        <w:spacing w:after="120"/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Provided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care and support to children, and a secure environment in which to learn</w:t>
      </w:r>
    </w:p>
    <w:p w14:paraId="65B4C4FE" w14:textId="77777777" w:rsidR="008F73B9" w:rsidRPr="00933DA3" w:rsidRDefault="007E65D9">
      <w:pPr>
        <w:numPr>
          <w:ilvl w:val="0"/>
          <w:numId w:val="1"/>
        </w:numPr>
        <w:spacing w:after="120"/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Observed, assessed and recorded children’s progress, and shared knowle</w:t>
      </w:r>
      <w:r w:rsidR="004A3291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dge with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parents as required</w:t>
      </w:r>
    </w:p>
    <w:p w14:paraId="62F63E2E" w14:textId="77777777" w:rsidR="004A3291" w:rsidRPr="00933DA3" w:rsidRDefault="004A3291">
      <w:pPr>
        <w:rPr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1BBC58DC" w14:textId="77777777" w:rsidR="004A3291" w:rsidRPr="00933DA3" w:rsidRDefault="004A3291">
      <w:pPr>
        <w:rPr>
          <w:rFonts w:ascii="Century Gothic" w:eastAsia="Century Gothic" w:hAnsi="Century Gothic" w:cs="Century Gothic"/>
          <w:color w:val="auto"/>
          <w:sz w:val="24"/>
          <w:szCs w:val="24"/>
        </w:rPr>
      </w:pPr>
    </w:p>
    <w:p w14:paraId="23A9A3D9" w14:textId="77777777" w:rsidR="008F73B9" w:rsidRPr="00933DA3" w:rsidRDefault="00F20184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09/2013-06/2014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="007E65D9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Volunteer, </w:t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Center for Family Resources</w:t>
      </w:r>
    </w:p>
    <w:p w14:paraId="3DFF90F3" w14:textId="77777777" w:rsidR="008F73B9" w:rsidRPr="00933DA3" w:rsidRDefault="007E65D9">
      <w:pPr>
        <w:numPr>
          <w:ilvl w:val="0"/>
          <w:numId w:val="6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Volunteered within this community mixed school to gain experience</w:t>
      </w:r>
    </w:p>
    <w:p w14:paraId="1068A14F" w14:textId="77777777" w:rsidR="008F73B9" w:rsidRPr="00933DA3" w:rsidRDefault="007E65D9">
      <w:pPr>
        <w:numPr>
          <w:ilvl w:val="0"/>
          <w:numId w:val="6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Interacted with small groups, led several focus group sessions and helped the classroom teacher with transitions, the register and whole class teaching sessions</w:t>
      </w:r>
    </w:p>
    <w:p w14:paraId="1900FDD0" w14:textId="77777777" w:rsidR="004A3291" w:rsidRPr="00933DA3" w:rsidRDefault="004A3291" w:rsidP="004A3291">
      <w:p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5615CB2F" w14:textId="77777777" w:rsidR="004A3291" w:rsidRPr="00933DA3" w:rsidRDefault="004A3291" w:rsidP="004A3291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proofErr w:type="gramStart"/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lastRenderedPageBreak/>
        <w:t>09/2011-06/2012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Al-Hikmah Elementary School</w:t>
      </w:r>
      <w:proofErr w:type="gramEnd"/>
    </w:p>
    <w:p w14:paraId="1D20B3E0" w14:textId="77777777" w:rsidR="004A3291" w:rsidRPr="00933DA3" w:rsidRDefault="004A3291" w:rsidP="004A3291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Worked within this school as a kindergarten assistant </w:t>
      </w:r>
    </w:p>
    <w:p w14:paraId="0AA15E23" w14:textId="77777777" w:rsidR="004A3291" w:rsidRPr="00933DA3" w:rsidRDefault="004A3291" w:rsidP="004A3291">
      <w:pPr>
        <w:numPr>
          <w:ilvl w:val="0"/>
          <w:numId w:val="4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Ensured accurate and productive use of regular assessment of children</w:t>
      </w:r>
    </w:p>
    <w:p w14:paraId="6BA51C4F" w14:textId="77777777" w:rsidR="004A3291" w:rsidRPr="00933DA3" w:rsidRDefault="004A3291" w:rsidP="004A3291">
      <w:pPr>
        <w:numPr>
          <w:ilvl w:val="0"/>
          <w:numId w:val="8"/>
        </w:num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During Guided Reading, helped a group of children with different abilities improve their reading and Phonics levels</w:t>
      </w:r>
    </w:p>
    <w:p w14:paraId="383BFA5C" w14:textId="77777777" w:rsidR="004A3291" w:rsidRPr="00933DA3" w:rsidRDefault="004A3291" w:rsidP="004A3291">
      <w:pPr>
        <w:contextualSpacing/>
        <w:rPr>
          <w:rFonts w:ascii="Century Gothic" w:eastAsia="Century Gothic" w:hAnsi="Century Gothic" w:cs="Century Gothic"/>
          <w:color w:val="auto"/>
          <w:sz w:val="20"/>
          <w:szCs w:val="20"/>
        </w:rPr>
      </w:pPr>
    </w:p>
    <w:p w14:paraId="70007868" w14:textId="77777777" w:rsidR="008F73B9" w:rsidRPr="00933DA3" w:rsidRDefault="007E65D9">
      <w:pPr>
        <w:rPr>
          <w:rFonts w:ascii="Century Gothic" w:eastAsia="Century Gothic" w:hAnsi="Century Gothic" w:cs="Century Gothic"/>
          <w:b/>
          <w:color w:val="auto"/>
          <w:sz w:val="16"/>
          <w:szCs w:val="16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18"/>
          <w:szCs w:val="18"/>
        </w:rPr>
        <w:t xml:space="preserve"> </w:t>
      </w:r>
    </w:p>
    <w:p w14:paraId="5D181794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EDUCATION</w:t>
      </w:r>
    </w:p>
    <w:p w14:paraId="004D74E4" w14:textId="77777777" w:rsidR="00F20184" w:rsidRPr="00933DA3" w:rsidRDefault="00F20184" w:rsidP="00F20184">
      <w:pPr>
        <w:spacing w:line="240" w:lineRule="auto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06/2016- Present</w:t>
      </w:r>
    </w:p>
    <w:p w14:paraId="368A066D" w14:textId="05E94EDF" w:rsidR="00F20184" w:rsidRPr="00933DA3" w:rsidRDefault="008A407F" w:rsidP="00F20184">
      <w:pPr>
        <w:spacing w:after="120" w:line="240" w:lineRule="auto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Masters in Adult Education and Training </w:t>
      </w:r>
    </w:p>
    <w:p w14:paraId="682554E5" w14:textId="77777777" w:rsidR="00F20184" w:rsidRPr="00933DA3" w:rsidRDefault="00F20184" w:rsidP="00F20184">
      <w:pPr>
        <w:spacing w:after="120" w:line="240" w:lineRule="auto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University of Phoenix </w:t>
      </w:r>
    </w:p>
    <w:p w14:paraId="7B36C07C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color w:val="auto"/>
          <w:sz w:val="4"/>
          <w:szCs w:val="4"/>
        </w:rPr>
      </w:pPr>
      <w:r w:rsidRPr="00933DA3">
        <w:rPr>
          <w:rFonts w:ascii="Century Gothic" w:eastAsia="Century Gothic" w:hAnsi="Century Gothic" w:cs="Century Gothic"/>
          <w:color w:val="auto"/>
          <w:sz w:val="4"/>
          <w:szCs w:val="4"/>
        </w:rPr>
        <w:t xml:space="preserve"> </w:t>
      </w:r>
    </w:p>
    <w:p w14:paraId="7E835971" w14:textId="77777777" w:rsidR="008F73B9" w:rsidRPr="00933DA3" w:rsidRDefault="00F20184">
      <w:pPr>
        <w:spacing w:line="240" w:lineRule="auto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12/2014-05/2016</w:t>
      </w:r>
    </w:p>
    <w:p w14:paraId="100B42C2" w14:textId="77777777" w:rsidR="008F73B9" w:rsidRPr="00933DA3" w:rsidRDefault="00F20184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Bachelor of Arts in English</w:t>
      </w:r>
    </w:p>
    <w:p w14:paraId="1B0CC5F3" w14:textId="77777777" w:rsidR="008F73B9" w:rsidRPr="00933DA3" w:rsidRDefault="007E65D9">
      <w:pPr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</w:t>
      </w:r>
      <w:r w:rsidR="00F20184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Montclair State University</w:t>
      </w:r>
    </w:p>
    <w:p w14:paraId="5412BAF7" w14:textId="77777777" w:rsidR="008F73B9" w:rsidRPr="00933DA3" w:rsidRDefault="00F20184">
      <w:pPr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11/2014</w:t>
      </w:r>
    </w:p>
    <w:p w14:paraId="6D9B7EB4" w14:textId="77777777" w:rsidR="008F73B9" w:rsidRPr="00933DA3" w:rsidRDefault="00F20184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Substitute Certificate </w:t>
      </w:r>
    </w:p>
    <w:p w14:paraId="0158AB97" w14:textId="77777777" w:rsidR="008F73B9" w:rsidRPr="00933DA3" w:rsidRDefault="00F20184">
      <w:p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Passaic County Board </w:t>
      </w:r>
      <w:proofErr w:type="gramStart"/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of</w:t>
      </w:r>
      <w:proofErr w:type="gramEnd"/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 Education</w:t>
      </w:r>
    </w:p>
    <w:p w14:paraId="41BB7E6C" w14:textId="77777777" w:rsidR="008F73B9" w:rsidRPr="00933DA3" w:rsidRDefault="007E65D9">
      <w:pPr>
        <w:rPr>
          <w:rFonts w:ascii="Century Gothic" w:eastAsia="Century Gothic" w:hAnsi="Century Gothic" w:cs="Century Gothic"/>
          <w:color w:val="auto"/>
          <w:sz w:val="2"/>
          <w:szCs w:val="2"/>
        </w:rPr>
      </w:pPr>
      <w:r w:rsidRPr="00933DA3">
        <w:rPr>
          <w:rFonts w:ascii="Century Gothic" w:eastAsia="Century Gothic" w:hAnsi="Century Gothic" w:cs="Century Gothic"/>
          <w:color w:val="auto"/>
          <w:sz w:val="2"/>
          <w:szCs w:val="2"/>
        </w:rPr>
        <w:t xml:space="preserve"> </w:t>
      </w:r>
    </w:p>
    <w:p w14:paraId="50EDC269" w14:textId="77777777" w:rsidR="008F73B9" w:rsidRPr="00933DA3" w:rsidRDefault="00F20184">
      <w:p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09/2009-06/2011</w:t>
      </w:r>
      <w:r w:rsidR="007E65D9"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Associates of Arts in Elementary Education</w:t>
      </w:r>
      <w:r w:rsidR="007E65D9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br/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 xml:space="preserve">University of Phoenix </w:t>
      </w:r>
    </w:p>
    <w:p w14:paraId="4C481EE5" w14:textId="77777777" w:rsidR="008F73B9" w:rsidRPr="00933DA3" w:rsidRDefault="007E65D9">
      <w:pPr>
        <w:rPr>
          <w:rFonts w:ascii="Century Gothic" w:eastAsia="Century Gothic" w:hAnsi="Century Gothic" w:cs="Century Gothic"/>
          <w:color w:val="auto"/>
          <w:sz w:val="2"/>
          <w:szCs w:val="2"/>
        </w:rPr>
      </w:pPr>
      <w:r w:rsidRPr="00933DA3">
        <w:rPr>
          <w:rFonts w:ascii="Century Gothic" w:eastAsia="Century Gothic" w:hAnsi="Century Gothic" w:cs="Century Gothic"/>
          <w:color w:val="auto"/>
          <w:sz w:val="2"/>
          <w:szCs w:val="2"/>
        </w:rPr>
        <w:t xml:space="preserve"> </w:t>
      </w:r>
    </w:p>
    <w:p w14:paraId="05D60E7D" w14:textId="77777777" w:rsidR="008F73B9" w:rsidRPr="00933DA3" w:rsidRDefault="008F73B9">
      <w:pPr>
        <w:spacing w:line="240" w:lineRule="auto"/>
        <w:rPr>
          <w:rFonts w:ascii="Century Gothic" w:eastAsia="Century Gothic" w:hAnsi="Century Gothic" w:cs="Century Gothic"/>
          <w:b/>
          <w:color w:val="auto"/>
          <w:sz w:val="16"/>
          <w:szCs w:val="16"/>
        </w:rPr>
      </w:pPr>
    </w:p>
    <w:p w14:paraId="7FF675F9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>SOFTWARE</w:t>
      </w:r>
    </w:p>
    <w:p w14:paraId="2D18C3E0" w14:textId="77777777" w:rsidR="008F73B9" w:rsidRPr="00933DA3" w:rsidRDefault="007E65D9">
      <w:pPr>
        <w:spacing w:after="120"/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t>Microsoft Office (Excel, PowerPoint, Word);</w:t>
      </w:r>
    </w:p>
    <w:p w14:paraId="2A1F29F0" w14:textId="503AEF79" w:rsidR="008F73B9" w:rsidRDefault="007E65D9" w:rsidP="00F20184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  <w:r w:rsidRPr="00933DA3">
        <w:rPr>
          <w:rFonts w:ascii="Century Gothic" w:eastAsia="Century Gothic" w:hAnsi="Century Gothic" w:cs="Century Gothic"/>
          <w:b/>
          <w:color w:val="auto"/>
          <w:sz w:val="12"/>
          <w:szCs w:val="12"/>
        </w:rPr>
        <w:t xml:space="preserve"> </w:t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Pr="00933DA3">
        <w:rPr>
          <w:rFonts w:ascii="Century Gothic" w:eastAsia="Century Gothic" w:hAnsi="Century Gothic" w:cs="Century Gothic"/>
          <w:color w:val="auto"/>
          <w:sz w:val="20"/>
          <w:szCs w:val="20"/>
        </w:rPr>
        <w:br/>
      </w:r>
      <w:r w:rsidR="005B2492" w:rsidRPr="00933DA3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REFERENCES </w:t>
      </w:r>
    </w:p>
    <w:p w14:paraId="0001D4CB" w14:textId="77777777" w:rsidR="00833EFA" w:rsidRDefault="00833EFA" w:rsidP="00F20184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</w:p>
    <w:p w14:paraId="69219E4C" w14:textId="77777777" w:rsidR="00833EFA" w:rsidRPr="00833EFA" w:rsidRDefault="00833EFA" w:rsidP="00833EFA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833EFA">
        <w:rPr>
          <w:rFonts w:ascii="Century Gothic" w:hAnsi="Century Gothic"/>
          <w:b/>
          <w:sz w:val="20"/>
          <w:szCs w:val="20"/>
        </w:rPr>
        <w:t>References</w:t>
      </w:r>
    </w:p>
    <w:p w14:paraId="49C2C3AB" w14:textId="77777777" w:rsidR="00833EFA" w:rsidRPr="00833EFA" w:rsidRDefault="00833EFA" w:rsidP="00833EFA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833EFA">
        <w:rPr>
          <w:rFonts w:ascii="Century Gothic" w:hAnsi="Century Gothic"/>
          <w:b/>
          <w:sz w:val="20"/>
          <w:szCs w:val="20"/>
        </w:rPr>
        <w:t xml:space="preserve">Pam </w:t>
      </w:r>
      <w:proofErr w:type="spellStart"/>
      <w:r w:rsidRPr="00833EFA">
        <w:rPr>
          <w:rFonts w:ascii="Century Gothic" w:hAnsi="Century Gothic"/>
          <w:b/>
          <w:sz w:val="20"/>
          <w:szCs w:val="20"/>
        </w:rPr>
        <w:t>Demato</w:t>
      </w:r>
      <w:proofErr w:type="spellEnd"/>
      <w:r w:rsidRPr="00833EFA">
        <w:rPr>
          <w:rFonts w:ascii="Century Gothic" w:hAnsi="Century Gothic"/>
          <w:b/>
          <w:sz w:val="20"/>
          <w:szCs w:val="20"/>
        </w:rPr>
        <w:t xml:space="preserve"> (Supervisor/colleague) 201-873-5078</w:t>
      </w:r>
    </w:p>
    <w:p w14:paraId="4FD94CD7" w14:textId="77777777" w:rsidR="00833EFA" w:rsidRPr="00833EFA" w:rsidRDefault="00833EFA" w:rsidP="00833EFA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proofErr w:type="spellStart"/>
      <w:r w:rsidRPr="00833EFA">
        <w:rPr>
          <w:rFonts w:ascii="Century Gothic" w:hAnsi="Century Gothic"/>
          <w:b/>
          <w:sz w:val="20"/>
          <w:szCs w:val="20"/>
        </w:rPr>
        <w:t>Ozlem</w:t>
      </w:r>
      <w:proofErr w:type="spellEnd"/>
      <w:r w:rsidRPr="00833EFA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833EFA">
        <w:rPr>
          <w:rFonts w:ascii="Century Gothic" w:hAnsi="Century Gothic"/>
          <w:b/>
          <w:sz w:val="20"/>
          <w:szCs w:val="20"/>
        </w:rPr>
        <w:t>Osizrin</w:t>
      </w:r>
      <w:proofErr w:type="spellEnd"/>
      <w:r w:rsidRPr="00833EFA">
        <w:rPr>
          <w:rFonts w:ascii="Century Gothic" w:hAnsi="Century Gothic"/>
          <w:b/>
          <w:sz w:val="20"/>
          <w:szCs w:val="20"/>
        </w:rPr>
        <w:t xml:space="preserve"> (Supervisor/colleague) 201-681-3414</w:t>
      </w:r>
    </w:p>
    <w:p w14:paraId="5E65A627" w14:textId="77777777" w:rsidR="00833EFA" w:rsidRPr="00833EFA" w:rsidRDefault="00833EFA" w:rsidP="00833EFA">
      <w:pPr>
        <w:spacing w:before="120" w:line="360" w:lineRule="auto"/>
        <w:rPr>
          <w:rFonts w:ascii="Century Gothic" w:hAnsi="Century Gothic"/>
          <w:b/>
          <w:sz w:val="20"/>
          <w:szCs w:val="20"/>
        </w:rPr>
      </w:pPr>
      <w:r w:rsidRPr="00833EFA">
        <w:rPr>
          <w:rFonts w:ascii="Century Gothic" w:hAnsi="Century Gothic"/>
          <w:b/>
          <w:sz w:val="20"/>
          <w:szCs w:val="20"/>
        </w:rPr>
        <w:t xml:space="preserve">Diana </w:t>
      </w:r>
      <w:proofErr w:type="spellStart"/>
      <w:r w:rsidRPr="00833EFA">
        <w:rPr>
          <w:rFonts w:ascii="Century Gothic" w:hAnsi="Century Gothic"/>
          <w:b/>
          <w:sz w:val="20"/>
          <w:szCs w:val="20"/>
        </w:rPr>
        <w:t>Salha</w:t>
      </w:r>
      <w:proofErr w:type="spellEnd"/>
      <w:r w:rsidRPr="00833EFA">
        <w:rPr>
          <w:rFonts w:ascii="Century Gothic" w:hAnsi="Century Gothic"/>
          <w:b/>
          <w:sz w:val="20"/>
          <w:szCs w:val="20"/>
        </w:rPr>
        <w:t xml:space="preserve"> (C</w:t>
      </w:r>
      <w:bookmarkStart w:id="0" w:name="_GoBack"/>
      <w:bookmarkEnd w:id="0"/>
      <w:r w:rsidRPr="00833EFA">
        <w:rPr>
          <w:rFonts w:ascii="Century Gothic" w:hAnsi="Century Gothic"/>
          <w:b/>
          <w:sz w:val="20"/>
          <w:szCs w:val="20"/>
        </w:rPr>
        <w:t>olleague) 973-900-7480</w:t>
      </w:r>
    </w:p>
    <w:p w14:paraId="614D2F6F" w14:textId="77777777" w:rsidR="00833EFA" w:rsidRPr="00833EFA" w:rsidRDefault="00833EFA" w:rsidP="00F20184">
      <w:pPr>
        <w:rPr>
          <w:rFonts w:ascii="Century Gothic" w:eastAsia="Century Gothic" w:hAnsi="Century Gothic" w:cs="Century Gothic"/>
          <w:b/>
          <w:color w:val="auto"/>
          <w:sz w:val="20"/>
          <w:szCs w:val="20"/>
        </w:rPr>
      </w:pPr>
    </w:p>
    <w:p w14:paraId="0898B38F" w14:textId="77777777" w:rsidR="008F73B9" w:rsidRPr="00833EFA" w:rsidRDefault="007E65D9">
      <w:pPr>
        <w:rPr>
          <w:rFonts w:ascii="Century Gothic" w:eastAsia="Century Gothic" w:hAnsi="Century Gothic" w:cs="Century Gothic"/>
          <w:color w:val="auto"/>
          <w:sz w:val="20"/>
          <w:szCs w:val="20"/>
        </w:rPr>
      </w:pPr>
      <w:r w:rsidRPr="00833EFA">
        <w:rPr>
          <w:rFonts w:ascii="Century Gothic" w:eastAsia="Century Gothic" w:hAnsi="Century Gothic" w:cs="Century Gothic"/>
          <w:b/>
          <w:color w:val="auto"/>
          <w:sz w:val="20"/>
          <w:szCs w:val="20"/>
        </w:rPr>
        <w:t xml:space="preserve"> </w:t>
      </w:r>
    </w:p>
    <w:sectPr w:rsidR="008F73B9" w:rsidRPr="00833EFA">
      <w:headerReference w:type="default" r:id="rId8"/>
      <w:headerReference w:type="first" r:id="rId9"/>
      <w:footerReference w:type="first" r:id="rId10"/>
      <w:pgSz w:w="11906" w:h="16838"/>
      <w:pgMar w:top="1022" w:right="1022" w:bottom="1022" w:left="102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CFD93" w14:textId="77777777" w:rsidR="00DE6E75" w:rsidRDefault="00DE6E75">
      <w:pPr>
        <w:spacing w:line="240" w:lineRule="auto"/>
      </w:pPr>
      <w:r>
        <w:separator/>
      </w:r>
    </w:p>
  </w:endnote>
  <w:endnote w:type="continuationSeparator" w:id="0">
    <w:p w14:paraId="241DFA85" w14:textId="77777777" w:rsidR="00DE6E75" w:rsidRDefault="00DE6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F856" w14:textId="77777777" w:rsidR="00DE6E75" w:rsidRDefault="00DE6E7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D207B" w14:textId="77777777" w:rsidR="00DE6E75" w:rsidRDefault="00DE6E75">
      <w:pPr>
        <w:spacing w:line="240" w:lineRule="auto"/>
      </w:pPr>
      <w:r>
        <w:separator/>
      </w:r>
    </w:p>
  </w:footnote>
  <w:footnote w:type="continuationSeparator" w:id="0">
    <w:p w14:paraId="3E4CEB0C" w14:textId="77777777" w:rsidR="00DE6E75" w:rsidRDefault="00DE6E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B0268" w14:textId="77777777" w:rsidR="00DE6E75" w:rsidRDefault="00DE6E75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D7BE4" w14:textId="77777777" w:rsidR="00DE6E75" w:rsidRDefault="00DE6E7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AE1"/>
    <w:multiLevelType w:val="multilevel"/>
    <w:tmpl w:val="EB64F8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DA739A"/>
    <w:multiLevelType w:val="hybridMultilevel"/>
    <w:tmpl w:val="5936F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20591"/>
    <w:multiLevelType w:val="multilevel"/>
    <w:tmpl w:val="65668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32C5B7A"/>
    <w:multiLevelType w:val="multilevel"/>
    <w:tmpl w:val="347CD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54052BD"/>
    <w:multiLevelType w:val="multilevel"/>
    <w:tmpl w:val="AD9E29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0F01510"/>
    <w:multiLevelType w:val="multilevel"/>
    <w:tmpl w:val="74822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9A76E6A"/>
    <w:multiLevelType w:val="multilevel"/>
    <w:tmpl w:val="6186B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CB813E5"/>
    <w:multiLevelType w:val="multilevel"/>
    <w:tmpl w:val="D9B6D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2241EDB"/>
    <w:multiLevelType w:val="hybridMultilevel"/>
    <w:tmpl w:val="E0581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B28A0"/>
    <w:multiLevelType w:val="multilevel"/>
    <w:tmpl w:val="6422D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F73B9"/>
    <w:rsid w:val="004A3291"/>
    <w:rsid w:val="005B2492"/>
    <w:rsid w:val="007E65D9"/>
    <w:rsid w:val="00806F9B"/>
    <w:rsid w:val="00833EFA"/>
    <w:rsid w:val="008A407F"/>
    <w:rsid w:val="008F73B9"/>
    <w:rsid w:val="00933DA3"/>
    <w:rsid w:val="00DE6E75"/>
    <w:rsid w:val="00EE5C28"/>
    <w:rsid w:val="00F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7F7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6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6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429</Words>
  <Characters>2451</Characters>
  <Application>Microsoft Macintosh Word</Application>
  <DocSecurity>0</DocSecurity>
  <Lines>20</Lines>
  <Paragraphs>5</Paragraphs>
  <ScaleCrop>false</ScaleCrop>
  <Company>Monster Worldwide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D.</cp:lastModifiedBy>
  <cp:revision>7</cp:revision>
  <dcterms:created xsi:type="dcterms:W3CDTF">2018-01-11T19:19:00Z</dcterms:created>
  <dcterms:modified xsi:type="dcterms:W3CDTF">2019-05-11T19:26:00Z</dcterms:modified>
</cp:coreProperties>
</file>