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E5871" w:rsidRDefault="004236B7">
      <w:pPr>
        <w:tabs>
          <w:tab w:val="left" w:pos="6030"/>
        </w:tabs>
        <w:rPr>
          <w:rFonts w:ascii="Georgia" w:eastAsia="Georgia" w:hAnsi="Georgia" w:cs="Georgia"/>
          <w:b/>
          <w:color w:val="333333"/>
          <w:sz w:val="20"/>
          <w:szCs w:val="20"/>
        </w:rPr>
      </w:pPr>
      <w:r>
        <w:rPr>
          <w:rFonts w:ascii="Georgia" w:eastAsia="Georgia" w:hAnsi="Georgia" w:cs="Georgia"/>
          <w:b/>
          <w:color w:val="808080"/>
          <w:sz w:val="20"/>
          <w:szCs w:val="20"/>
        </w:rPr>
        <w:t>Joseph Morris</w:t>
      </w:r>
    </w:p>
    <w:p w14:paraId="00000002" w14:textId="77777777" w:rsidR="001E5871" w:rsidRDefault="004236B7">
      <w:pPr>
        <w:tabs>
          <w:tab w:val="left" w:pos="6030"/>
        </w:tabs>
        <w:rPr>
          <w:rFonts w:ascii="Georgia" w:eastAsia="Georgia" w:hAnsi="Georgia" w:cs="Georgia"/>
          <w:color w:val="333333"/>
          <w:sz w:val="20"/>
          <w:szCs w:val="20"/>
        </w:rPr>
      </w:pPr>
      <w:r>
        <w:rPr>
          <w:rFonts w:ascii="Georgia" w:eastAsia="Georgia" w:hAnsi="Georgia" w:cs="Georgia"/>
          <w:color w:val="333333"/>
          <w:sz w:val="20"/>
          <w:szCs w:val="20"/>
        </w:rPr>
        <w:t>215-869-3893</w:t>
      </w:r>
    </w:p>
    <w:p w14:paraId="00000003" w14:textId="77777777" w:rsidR="001E5871" w:rsidRDefault="004236B7">
      <w:pPr>
        <w:tabs>
          <w:tab w:val="left" w:pos="6030"/>
        </w:tabs>
        <w:rPr>
          <w:rFonts w:ascii="Georgia" w:eastAsia="Georgia" w:hAnsi="Georgia" w:cs="Georgia"/>
          <w:color w:val="333333"/>
          <w:sz w:val="20"/>
          <w:szCs w:val="20"/>
        </w:rPr>
      </w:pPr>
      <w:r>
        <w:rPr>
          <w:rFonts w:ascii="Georgia" w:eastAsia="Georgia" w:hAnsi="Georgia" w:cs="Georgia"/>
          <w:color w:val="333333"/>
          <w:sz w:val="20"/>
          <w:szCs w:val="20"/>
        </w:rPr>
        <w:t>Jamorris2424@gmail.com</w:t>
      </w:r>
    </w:p>
    <w:p w14:paraId="00000004" w14:textId="77777777" w:rsidR="001E5871" w:rsidRDefault="004236B7">
      <w:pPr>
        <w:tabs>
          <w:tab w:val="left" w:pos="6030"/>
        </w:tabs>
        <w:rPr>
          <w:rFonts w:ascii="Georgia" w:eastAsia="Georgia" w:hAnsi="Georgia" w:cs="Georgia"/>
          <w:color w:val="333333"/>
          <w:sz w:val="20"/>
          <w:szCs w:val="20"/>
        </w:rPr>
      </w:pPr>
      <w:r>
        <w:rPr>
          <w:rFonts w:ascii="Georgia" w:eastAsia="Georgia" w:hAnsi="Georgia" w:cs="Georgia"/>
          <w:color w:val="333333"/>
          <w:sz w:val="20"/>
          <w:szCs w:val="20"/>
        </w:rPr>
        <w:t>525 E. Armstrong Street, #407</w:t>
      </w:r>
    </w:p>
    <w:p w14:paraId="00000005" w14:textId="77777777" w:rsidR="001E5871" w:rsidRDefault="004236B7">
      <w:pPr>
        <w:tabs>
          <w:tab w:val="left" w:pos="6030"/>
        </w:tabs>
        <w:rPr>
          <w:rFonts w:ascii="Georgia" w:eastAsia="Georgia" w:hAnsi="Georgia" w:cs="Georgia"/>
          <w:color w:val="000000"/>
          <w:sz w:val="20"/>
          <w:szCs w:val="20"/>
        </w:rPr>
      </w:pPr>
      <w:r>
        <w:rPr>
          <w:rFonts w:ascii="Georgia" w:eastAsia="Georgia" w:hAnsi="Georgia" w:cs="Georgia"/>
          <w:color w:val="333333"/>
          <w:sz w:val="20"/>
          <w:szCs w:val="20"/>
        </w:rPr>
        <w:t>Philadelphia, PA 19144</w:t>
      </w:r>
    </w:p>
    <w:p w14:paraId="00000006" w14:textId="77777777" w:rsidR="001E5871" w:rsidRDefault="001E5871">
      <w:pPr>
        <w:tabs>
          <w:tab w:val="left" w:pos="6030"/>
        </w:tabs>
        <w:rPr>
          <w:rFonts w:ascii="Georgia" w:eastAsia="Georgia" w:hAnsi="Georgia" w:cs="Georgia"/>
          <w:color w:val="000000"/>
          <w:sz w:val="20"/>
          <w:szCs w:val="20"/>
        </w:rPr>
      </w:pPr>
    </w:p>
    <w:p w14:paraId="00000007" w14:textId="77777777" w:rsidR="001E5871" w:rsidRDefault="001E5871">
      <w:pPr>
        <w:tabs>
          <w:tab w:val="left" w:pos="6030"/>
        </w:tabs>
        <w:rPr>
          <w:rFonts w:ascii="Georgia" w:eastAsia="Georgia" w:hAnsi="Georgia" w:cs="Georgia"/>
          <w:color w:val="000000"/>
          <w:sz w:val="20"/>
          <w:szCs w:val="20"/>
        </w:rPr>
      </w:pPr>
    </w:p>
    <w:p w14:paraId="00000008" w14:textId="77777777" w:rsidR="001E5871" w:rsidRDefault="004236B7">
      <w:pPr>
        <w:rPr>
          <w:rFonts w:ascii="Georgia" w:eastAsia="Georgia" w:hAnsi="Georgia" w:cs="Georgia"/>
          <w:sz w:val="20"/>
          <w:szCs w:val="20"/>
        </w:rPr>
      </w:pPr>
      <w:r>
        <w:rPr>
          <w:rFonts w:ascii="Georgia" w:eastAsia="Georgia" w:hAnsi="Georgia" w:cs="Georgia"/>
          <w:sz w:val="20"/>
          <w:szCs w:val="20"/>
        </w:rPr>
        <w:t xml:space="preserve">To Whom It May Concern:  </w:t>
      </w:r>
    </w:p>
    <w:p w14:paraId="00000009" w14:textId="77777777" w:rsidR="001E5871" w:rsidRDefault="001E5871">
      <w:pPr>
        <w:rPr>
          <w:rFonts w:ascii="Georgia" w:eastAsia="Georgia" w:hAnsi="Georgia" w:cs="Georgia"/>
          <w:sz w:val="20"/>
          <w:szCs w:val="20"/>
        </w:rPr>
      </w:pPr>
    </w:p>
    <w:p w14:paraId="00000014" w14:textId="239AB797" w:rsidR="001E5871" w:rsidRDefault="004236B7" w:rsidP="00A86ABF">
      <w:pPr>
        <w:ind w:firstLine="720"/>
        <w:rPr>
          <w:rFonts w:ascii="Georgia" w:eastAsia="Georgia" w:hAnsi="Georgia" w:cs="Georgia"/>
          <w:sz w:val="20"/>
          <w:szCs w:val="20"/>
        </w:rPr>
      </w:pPr>
      <w:bookmarkStart w:id="0" w:name="_gjdgxs" w:colFirst="0" w:colLast="0"/>
      <w:bookmarkEnd w:id="0"/>
      <w:r>
        <w:rPr>
          <w:rFonts w:ascii="Georgia" w:eastAsia="Georgia" w:hAnsi="Georgia" w:cs="Georgia"/>
          <w:sz w:val="20"/>
          <w:szCs w:val="20"/>
        </w:rPr>
        <w:t xml:space="preserve">I am writing to inquire about the possibility of gaining a position </w:t>
      </w:r>
      <w:r w:rsidR="00A03F5E">
        <w:rPr>
          <w:rFonts w:ascii="Georgia" w:eastAsia="Georgia" w:hAnsi="Georgia" w:cs="Georgia"/>
          <w:sz w:val="20"/>
          <w:szCs w:val="20"/>
        </w:rPr>
        <w:t>as a work ready facilitator. I had the pleasure of fulfilling this position for the first time last summer</w:t>
      </w:r>
      <w:r w:rsidR="00F31007">
        <w:rPr>
          <w:rFonts w:ascii="Georgia" w:eastAsia="Georgia" w:hAnsi="Georgia" w:cs="Georgia"/>
          <w:sz w:val="20"/>
          <w:szCs w:val="20"/>
        </w:rPr>
        <w:t xml:space="preserve"> in 2019</w:t>
      </w:r>
      <w:r w:rsidR="00A03F5E">
        <w:rPr>
          <w:rFonts w:ascii="Georgia" w:eastAsia="Georgia" w:hAnsi="Georgia" w:cs="Georgia"/>
          <w:sz w:val="20"/>
          <w:szCs w:val="20"/>
        </w:rPr>
        <w:t xml:space="preserve"> and I had a productive experience. I worked closely with my supervisor</w:t>
      </w:r>
      <w:r w:rsidR="00F31007">
        <w:rPr>
          <w:rFonts w:ascii="Georgia" w:eastAsia="Georgia" w:hAnsi="Georgia" w:cs="Georgia"/>
          <w:sz w:val="20"/>
          <w:szCs w:val="20"/>
        </w:rPr>
        <w:t xml:space="preserve"> (</w:t>
      </w:r>
      <w:r w:rsidR="00A03F5E">
        <w:rPr>
          <w:rFonts w:ascii="Georgia" w:eastAsia="Georgia" w:hAnsi="Georgia" w:cs="Georgia"/>
          <w:sz w:val="20"/>
          <w:szCs w:val="20"/>
        </w:rPr>
        <w:t>Ms. Amber</w:t>
      </w:r>
      <w:r w:rsidR="00F31007">
        <w:rPr>
          <w:rFonts w:ascii="Georgia" w:eastAsia="Georgia" w:hAnsi="Georgia" w:cs="Georgia"/>
          <w:sz w:val="20"/>
          <w:szCs w:val="20"/>
        </w:rPr>
        <w:t>)</w:t>
      </w:r>
      <w:r w:rsidR="00A03F5E">
        <w:rPr>
          <w:rFonts w:ascii="Georgia" w:eastAsia="Georgia" w:hAnsi="Georgia" w:cs="Georgia"/>
          <w:sz w:val="20"/>
          <w:szCs w:val="20"/>
        </w:rPr>
        <w:t xml:space="preserve"> at the time as we planned weekly activities for work ready students. It was enlightening to see the challenges and barriers that students encountered every day at their work sites and it was even more fulfilling </w:t>
      </w:r>
      <w:r w:rsidR="00F31007">
        <w:rPr>
          <w:rFonts w:ascii="Georgia" w:eastAsia="Georgia" w:hAnsi="Georgia" w:cs="Georgia"/>
          <w:sz w:val="20"/>
          <w:szCs w:val="20"/>
        </w:rPr>
        <w:t>guiding students through these obstacles. Throughout the process of helping students facilitate activities and conflict resolutions, not only was it a clear reminder of my own misconceptions</w:t>
      </w:r>
      <w:r w:rsidR="00A86ABF">
        <w:rPr>
          <w:rFonts w:ascii="Georgia" w:eastAsia="Georgia" w:hAnsi="Georgia" w:cs="Georgia"/>
          <w:sz w:val="20"/>
          <w:szCs w:val="20"/>
        </w:rPr>
        <w:t xml:space="preserve">, there was a clear need for a program such as this one. I would feel honored to be granted with another opportunity to fulfill this position.  </w:t>
      </w:r>
      <w:r w:rsidR="00F31007">
        <w:rPr>
          <w:rFonts w:ascii="Georgia" w:eastAsia="Georgia" w:hAnsi="Georgia" w:cs="Georgia"/>
          <w:sz w:val="20"/>
          <w:szCs w:val="20"/>
        </w:rPr>
        <w:t xml:space="preserve"> </w:t>
      </w:r>
      <w:r w:rsidR="00A86ABF">
        <w:rPr>
          <w:rFonts w:ascii="Georgia" w:eastAsia="Georgia" w:hAnsi="Georgia" w:cs="Georgia"/>
          <w:sz w:val="20"/>
          <w:szCs w:val="20"/>
        </w:rPr>
        <w:t>Please feel free to contact me with any further questions.</w:t>
      </w:r>
      <w:bookmarkStart w:id="1" w:name="_GoBack"/>
      <w:bookmarkEnd w:id="1"/>
    </w:p>
    <w:p w14:paraId="00000015" w14:textId="77777777" w:rsidR="001E5871" w:rsidRDefault="001E5871">
      <w:pPr>
        <w:rPr>
          <w:rFonts w:ascii="Georgia" w:eastAsia="Georgia" w:hAnsi="Georgia" w:cs="Georgia"/>
          <w:sz w:val="20"/>
          <w:szCs w:val="20"/>
        </w:rPr>
      </w:pPr>
    </w:p>
    <w:p w14:paraId="00000016" w14:textId="77777777" w:rsidR="001E5871" w:rsidRDefault="004236B7">
      <w:pPr>
        <w:rPr>
          <w:rFonts w:ascii="Georgia" w:eastAsia="Georgia" w:hAnsi="Georgia" w:cs="Georgia"/>
          <w:sz w:val="20"/>
          <w:szCs w:val="20"/>
        </w:rPr>
      </w:pPr>
      <w:r>
        <w:rPr>
          <w:rFonts w:ascii="Georgia" w:eastAsia="Georgia" w:hAnsi="Georgia" w:cs="Georgia"/>
          <w:sz w:val="20"/>
          <w:szCs w:val="20"/>
        </w:rPr>
        <w:t>Sincerely,</w:t>
      </w:r>
    </w:p>
    <w:p w14:paraId="00000017" w14:textId="77777777" w:rsidR="001E5871" w:rsidRDefault="001E5871">
      <w:pPr>
        <w:rPr>
          <w:rFonts w:ascii="Georgia" w:eastAsia="Georgia" w:hAnsi="Georgia" w:cs="Georgia"/>
          <w:sz w:val="20"/>
          <w:szCs w:val="20"/>
        </w:rPr>
      </w:pPr>
    </w:p>
    <w:p w14:paraId="00000018" w14:textId="77777777" w:rsidR="001E5871" w:rsidRDefault="004236B7">
      <w:pPr>
        <w:rPr>
          <w:rFonts w:ascii="Georgia" w:eastAsia="Georgia" w:hAnsi="Georgia" w:cs="Georgia"/>
          <w:sz w:val="20"/>
          <w:szCs w:val="20"/>
        </w:rPr>
      </w:pPr>
      <w:r>
        <w:rPr>
          <w:rFonts w:ascii="Georgia" w:eastAsia="Georgia" w:hAnsi="Georgia" w:cs="Georgia"/>
          <w:sz w:val="20"/>
          <w:szCs w:val="20"/>
        </w:rPr>
        <w:t>Joseph Morris</w:t>
      </w:r>
    </w:p>
    <w:sectPr w:rsidR="001E587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71"/>
    <w:rsid w:val="001E5871"/>
    <w:rsid w:val="004236B7"/>
    <w:rsid w:val="00706918"/>
    <w:rsid w:val="00A03F5E"/>
    <w:rsid w:val="00A86ABF"/>
    <w:rsid w:val="00F3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647C"/>
  <w15:docId w15:val="{50F3337E-3165-48AD-BE13-D39E6094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11e</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Morris</dc:creator>
  <cp:lastModifiedBy>Joseph Morris</cp:lastModifiedBy>
  <cp:revision>2</cp:revision>
  <dcterms:created xsi:type="dcterms:W3CDTF">2020-03-27T07:59:00Z</dcterms:created>
  <dcterms:modified xsi:type="dcterms:W3CDTF">2020-03-27T07:59:00Z</dcterms:modified>
</cp:coreProperties>
</file>