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C0AD" w14:textId="77777777" w:rsidR="00BD56B1" w:rsidRPr="004556FE" w:rsidRDefault="00B64AC7" w:rsidP="00BD56B1">
      <w:pPr>
        <w:spacing w:before="320" w:after="200" w:line="288" w:lineRule="auto"/>
        <w:contextualSpacing/>
        <w:outlineLvl w:val="0"/>
        <w:rPr>
          <w:rFonts w:ascii="Century Gothic" w:eastAsia="Century Gothic" w:hAnsi="Century Gothic" w:cs="Times New Roman"/>
          <w:b/>
          <w:color w:val="000000" w:themeColor="text1"/>
          <w:spacing w:val="21"/>
          <w:sz w:val="28"/>
          <w:szCs w:val="22"/>
          <w:lang w:eastAsia="ja-JP"/>
        </w:rPr>
      </w:pPr>
      <w:sdt>
        <w:sdtPr>
          <w:rPr>
            <w:rFonts w:ascii="Century Gothic" w:eastAsia="Century Gothic" w:hAnsi="Century Gothic" w:cs="Times New Roman"/>
            <w:b/>
            <w:color w:val="000000" w:themeColor="text1"/>
            <w:spacing w:val="21"/>
            <w:sz w:val="28"/>
            <w:szCs w:val="22"/>
            <w:lang w:eastAsia="ja-JP"/>
          </w:rPr>
          <w:id w:val="-819804518"/>
          <w:placeholder>
            <w:docPart w:val="8F5D6B495325084C860D8F30233A9719"/>
          </w:placeholder>
          <w:temporary/>
          <w:showingPlcHdr/>
          <w15:appearance w15:val="hidden"/>
        </w:sdtPr>
        <w:sdtEndPr/>
        <w:sdtContent>
          <w:r w:rsidR="00BD56B1" w:rsidRPr="004556FE">
            <w:rPr>
              <w:rFonts w:ascii="Century Gothic" w:eastAsia="Century Gothic" w:hAnsi="Century Gothic" w:cs="Times New Roman"/>
              <w:b/>
              <w:color w:val="000000" w:themeColor="text1"/>
              <w:spacing w:val="21"/>
              <w:sz w:val="27"/>
              <w:szCs w:val="27"/>
              <w:lang w:eastAsia="ja-JP"/>
            </w:rPr>
            <w:t>Skills Summary</w:t>
          </w:r>
        </w:sdtContent>
      </w:sdt>
    </w:p>
    <w:p w14:paraId="0780ADBA" w14:textId="00A172CE" w:rsidR="00BD56B1" w:rsidRPr="004556FE" w:rsidRDefault="00BD56B1" w:rsidP="00BD56B1">
      <w:pPr>
        <w:spacing w:after="60" w:line="288" w:lineRule="auto"/>
        <w:rPr>
          <w:rFonts w:ascii="Century Gothic" w:eastAsia="Century Gothic" w:hAnsi="Century Gothic" w:cs="Times New Roman"/>
          <w:color w:val="000000" w:themeColor="text1"/>
          <w:sz w:val="23"/>
          <w:szCs w:val="23"/>
          <w:lang w:eastAsia="ja-JP"/>
        </w:rPr>
      </w:pPr>
      <w:r w:rsidRPr="004556FE">
        <w:rPr>
          <w:rFonts w:ascii="Century Gothic" w:eastAsia="Century Gothic" w:hAnsi="Century Gothic" w:cs="Times New Roman"/>
          <w:color w:val="000000" w:themeColor="text1"/>
          <w:sz w:val="23"/>
          <w:szCs w:val="23"/>
          <w:lang w:eastAsia="ja-JP"/>
        </w:rPr>
        <w:t xml:space="preserve">Successful clinical experience with implementing child, family, and group therapy in the mental health field. Capable of analyzing problems and implementing de-escalation techniques in crisis situations. Excels in multi-tasking, future oriented thinking and time management. </w:t>
      </w:r>
    </w:p>
    <w:p w14:paraId="3F471669" w14:textId="77777777" w:rsidR="00BD56B1" w:rsidRPr="004556FE" w:rsidRDefault="00BD56B1" w:rsidP="004556FE">
      <w:pPr>
        <w:spacing w:before="320" w:after="200" w:line="120" w:lineRule="auto"/>
        <w:contextualSpacing/>
        <w:outlineLvl w:val="0"/>
        <w:rPr>
          <w:rFonts w:ascii="Century Gothic" w:eastAsia="Century Gothic" w:hAnsi="Century Gothic" w:cs="Times New Roman"/>
          <w:b/>
          <w:color w:val="4B3A2E"/>
          <w:spacing w:val="21"/>
          <w:sz w:val="28"/>
          <w:szCs w:val="22"/>
          <w:lang w:eastAsia="ja-JP"/>
        </w:rPr>
      </w:pPr>
    </w:p>
    <w:p w14:paraId="6E957C3A" w14:textId="6823C4F0" w:rsidR="00BD56B1" w:rsidRPr="004556FE" w:rsidRDefault="00B64AC7" w:rsidP="00BD56B1">
      <w:pPr>
        <w:spacing w:before="320" w:after="200" w:line="288" w:lineRule="auto"/>
        <w:contextualSpacing/>
        <w:outlineLvl w:val="0"/>
        <w:rPr>
          <w:rFonts w:ascii="Century Gothic" w:eastAsia="Century Gothic" w:hAnsi="Century Gothic" w:cs="Times New Roman"/>
          <w:b/>
          <w:color w:val="4B3A2E"/>
          <w:spacing w:val="21"/>
          <w:sz w:val="28"/>
          <w:szCs w:val="22"/>
          <w:lang w:eastAsia="ja-JP"/>
        </w:rPr>
      </w:pPr>
      <w:sdt>
        <w:sdtPr>
          <w:rPr>
            <w:rFonts w:ascii="Century Gothic" w:eastAsia="Century Gothic" w:hAnsi="Century Gothic" w:cs="Times New Roman"/>
            <w:b/>
            <w:color w:val="4B3A2E"/>
            <w:spacing w:val="21"/>
            <w:sz w:val="28"/>
            <w:szCs w:val="22"/>
            <w:lang w:eastAsia="ja-JP"/>
          </w:rPr>
          <w:id w:val="-1150367223"/>
          <w:placeholder>
            <w:docPart w:val="CCCEFA6F8E8EA34CA2359F6A87A23742"/>
          </w:placeholder>
          <w:temporary/>
          <w:showingPlcHdr/>
          <w15:appearance w15:val="hidden"/>
        </w:sdtPr>
        <w:sdtEndPr/>
        <w:sdtContent>
          <w:r w:rsidR="00BD56B1" w:rsidRPr="00344D87">
            <w:rPr>
              <w:rFonts w:ascii="Century Gothic" w:eastAsia="Century Gothic" w:hAnsi="Century Gothic" w:cs="Times New Roman"/>
              <w:b/>
              <w:color w:val="000000" w:themeColor="text1"/>
              <w:spacing w:val="21"/>
              <w:sz w:val="27"/>
              <w:szCs w:val="27"/>
              <w:lang w:eastAsia="ja-JP"/>
            </w:rPr>
            <w:t>Education</w:t>
          </w:r>
        </w:sdtContent>
      </w:sdt>
    </w:p>
    <w:p w14:paraId="77CBBE18" w14:textId="5A6A33FA" w:rsidR="00BD56B1" w:rsidRPr="00344D87" w:rsidRDefault="00BD56B1" w:rsidP="00BD56B1">
      <w:pPr>
        <w:keepNext/>
        <w:keepLines/>
        <w:spacing w:before="220" w:after="80" w:line="288" w:lineRule="auto"/>
        <w:contextualSpacing/>
        <w:outlineLvl w:val="1"/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Cs w:val="27"/>
          <w:lang w:eastAsia="ja-JP"/>
        </w:rPr>
      </w:pPr>
      <w:r w:rsidRPr="00344D87"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Cs w:val="27"/>
          <w:lang w:eastAsia="ja-JP"/>
        </w:rPr>
        <w:t xml:space="preserve">Master’s degree in Marriage &amp; Family Therapy/May ‘15 to </w:t>
      </w:r>
      <w:proofErr w:type="gramStart"/>
      <w:r w:rsidRPr="00344D87"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Cs w:val="27"/>
          <w:lang w:eastAsia="ja-JP"/>
        </w:rPr>
        <w:t>Jan‘</w:t>
      </w:r>
      <w:proofErr w:type="gramEnd"/>
      <w:r w:rsidRPr="00344D87"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Cs w:val="27"/>
          <w:lang w:eastAsia="ja-JP"/>
        </w:rPr>
        <w:t>18</w:t>
      </w:r>
    </w:p>
    <w:p w14:paraId="5E4896D4" w14:textId="77777777" w:rsidR="00BD56B1" w:rsidRPr="004556FE" w:rsidRDefault="00BD56B1" w:rsidP="00BD56B1">
      <w:pPr>
        <w:spacing w:after="60" w:line="288" w:lineRule="auto"/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LaSalle University </w:t>
      </w:r>
    </w:p>
    <w:p w14:paraId="21CF2373" w14:textId="77777777" w:rsidR="00BD56B1" w:rsidRPr="004556FE" w:rsidRDefault="00BD56B1" w:rsidP="00BD56B1">
      <w:pPr>
        <w:spacing w:after="60" w:line="288" w:lineRule="auto"/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Philadelphia, PA </w:t>
      </w:r>
    </w:p>
    <w:p w14:paraId="49863F64" w14:textId="77777777" w:rsidR="00BD56B1" w:rsidRPr="004556FE" w:rsidRDefault="00BD56B1" w:rsidP="004556FE">
      <w:pPr>
        <w:spacing w:before="320" w:after="200" w:line="120" w:lineRule="auto"/>
        <w:contextualSpacing/>
        <w:outlineLvl w:val="0"/>
        <w:rPr>
          <w:rFonts w:ascii="Century Gothic" w:eastAsia="Century Gothic" w:hAnsi="Century Gothic" w:cs="Times New Roman"/>
          <w:b/>
          <w:color w:val="4B3A2E"/>
          <w:spacing w:val="21"/>
          <w:sz w:val="28"/>
          <w:szCs w:val="22"/>
          <w:lang w:eastAsia="ja-JP"/>
        </w:rPr>
      </w:pPr>
    </w:p>
    <w:p w14:paraId="228FC3DA" w14:textId="529216EC" w:rsidR="00BD56B1" w:rsidRPr="004556FE" w:rsidRDefault="00B64AC7" w:rsidP="00BD56B1">
      <w:pPr>
        <w:spacing w:before="320" w:after="200" w:line="288" w:lineRule="auto"/>
        <w:contextualSpacing/>
        <w:outlineLvl w:val="0"/>
        <w:rPr>
          <w:rFonts w:ascii="Century Gothic" w:eastAsia="Century Gothic" w:hAnsi="Century Gothic" w:cs="Times New Roman"/>
          <w:b/>
          <w:color w:val="000000" w:themeColor="text1"/>
          <w:spacing w:val="21"/>
          <w:sz w:val="28"/>
          <w:szCs w:val="22"/>
          <w:lang w:eastAsia="ja-JP"/>
        </w:rPr>
      </w:pPr>
      <w:sdt>
        <w:sdtPr>
          <w:rPr>
            <w:rFonts w:ascii="Century Gothic" w:eastAsia="Century Gothic" w:hAnsi="Century Gothic" w:cs="Times New Roman"/>
            <w:b/>
            <w:color w:val="000000" w:themeColor="text1"/>
            <w:spacing w:val="21"/>
            <w:sz w:val="28"/>
            <w:szCs w:val="22"/>
            <w:lang w:eastAsia="ja-JP"/>
          </w:rPr>
          <w:id w:val="617349259"/>
          <w:placeholder>
            <w:docPart w:val="666D7944366C684EB59053FC753443C4"/>
          </w:placeholder>
          <w:temporary/>
          <w:showingPlcHdr/>
          <w15:appearance w15:val="hidden"/>
        </w:sdtPr>
        <w:sdtEndPr/>
        <w:sdtContent>
          <w:r w:rsidR="00BD56B1" w:rsidRPr="004556FE">
            <w:rPr>
              <w:rFonts w:ascii="Century Gothic" w:eastAsia="Century Gothic" w:hAnsi="Century Gothic" w:cs="Times New Roman"/>
              <w:b/>
              <w:color w:val="000000" w:themeColor="text1"/>
              <w:spacing w:val="21"/>
              <w:sz w:val="27"/>
              <w:szCs w:val="27"/>
              <w:lang w:eastAsia="ja-JP"/>
            </w:rPr>
            <w:t>Experience</w:t>
          </w:r>
        </w:sdtContent>
      </w:sdt>
    </w:p>
    <w:p w14:paraId="7F909151" w14:textId="77777777" w:rsidR="00BD56B1" w:rsidRPr="004556FE" w:rsidRDefault="00BD56B1" w:rsidP="004556FE">
      <w:pPr>
        <w:keepNext/>
        <w:keepLines/>
        <w:spacing w:before="220" w:after="80" w:line="120" w:lineRule="auto"/>
        <w:contextualSpacing/>
        <w:outlineLvl w:val="1"/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8"/>
          <w:szCs w:val="26"/>
          <w:lang w:eastAsia="ja-JP"/>
        </w:rPr>
      </w:pPr>
    </w:p>
    <w:p w14:paraId="00594A35" w14:textId="73B19AE7" w:rsidR="00BD56B1" w:rsidRPr="004556FE" w:rsidRDefault="00BD56B1" w:rsidP="00BD56B1">
      <w:pPr>
        <w:keepNext/>
        <w:keepLines/>
        <w:spacing w:before="220" w:after="80" w:line="288" w:lineRule="auto"/>
        <w:contextualSpacing/>
        <w:outlineLvl w:val="1"/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7"/>
          <w:szCs w:val="27"/>
          <w:lang w:eastAsia="ja-JP"/>
        </w:rPr>
      </w:pPr>
      <w:r w:rsidRPr="004556FE"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7"/>
          <w:szCs w:val="27"/>
          <w:lang w:eastAsia="ja-JP"/>
        </w:rPr>
        <w:t xml:space="preserve">Foundations Behavioral Health </w:t>
      </w:r>
    </w:p>
    <w:p w14:paraId="7C8075B8" w14:textId="77777777" w:rsidR="00BD56B1" w:rsidRPr="004556FE" w:rsidRDefault="00BD56B1" w:rsidP="00BD56B1">
      <w:pPr>
        <w:keepNext/>
        <w:keepLines/>
        <w:spacing w:after="60" w:line="288" w:lineRule="auto"/>
        <w:outlineLvl w:val="2"/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 xml:space="preserve">Primary Therapist / July 2018 to current </w:t>
      </w:r>
    </w:p>
    <w:p w14:paraId="673102F6" w14:textId="461FF25D" w:rsidR="00BD56B1" w:rsidRPr="004556FE" w:rsidRDefault="00BD56B1" w:rsidP="00BD56B1">
      <w:pPr>
        <w:spacing w:after="60" w:line="288" w:lineRule="auto"/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>Provide</w:t>
      </w:r>
      <w:r w:rsidR="000A5AA5"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>d</w:t>
      </w: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 trauma informed weekly individual, group, family therapy to clients with ASD and Cooccurring Disorders. Collaborated with treatment team on aftercare recommendations</w:t>
      </w:r>
      <w:r w:rsidR="00C95813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>. Coordinated</w:t>
      </w: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 with client’s current service</w:t>
      </w:r>
      <w:r w:rsidR="000A5AA5"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>s</w:t>
      </w: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 to maintain continuity of care. </w:t>
      </w:r>
    </w:p>
    <w:p w14:paraId="5E4B8DFA" w14:textId="1D67AC5A" w:rsidR="00BD56B1" w:rsidRPr="004556FE" w:rsidRDefault="00BD56B1" w:rsidP="00BD56B1">
      <w:pPr>
        <w:keepNext/>
        <w:keepLines/>
        <w:spacing w:before="220" w:after="80" w:line="288" w:lineRule="auto"/>
        <w:contextualSpacing/>
        <w:outlineLvl w:val="1"/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7"/>
          <w:szCs w:val="27"/>
          <w:lang w:eastAsia="ja-JP"/>
        </w:rPr>
      </w:pPr>
      <w:r w:rsidRPr="004556FE"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7"/>
          <w:szCs w:val="27"/>
          <w:lang w:eastAsia="ja-JP"/>
        </w:rPr>
        <w:t>Penndel Mental Health</w:t>
      </w:r>
      <w:bookmarkStart w:id="0" w:name="_GoBack"/>
      <w:bookmarkEnd w:id="0"/>
    </w:p>
    <w:p w14:paraId="13929E45" w14:textId="6323024F" w:rsidR="00BD56B1" w:rsidRPr="004556FE" w:rsidRDefault="00BD56B1" w:rsidP="00BD56B1">
      <w:pPr>
        <w:keepNext/>
        <w:keepLines/>
        <w:spacing w:after="60" w:line="288" w:lineRule="auto"/>
        <w:outlineLvl w:val="2"/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>Family Based Therapist / October 2</w:t>
      </w:r>
      <w:r w:rsidR="00C95813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>0</w:t>
      </w:r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 xml:space="preserve">17 to July 2018 </w:t>
      </w:r>
    </w:p>
    <w:p w14:paraId="7ACE6680" w14:textId="542565B4" w:rsidR="00BD56B1" w:rsidRPr="004556FE" w:rsidRDefault="00BD56B1" w:rsidP="00BD56B1">
      <w:pPr>
        <w:spacing w:after="60" w:line="288" w:lineRule="auto"/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Provided </w:t>
      </w:r>
      <w:r w:rsidR="000A5AA5"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weekly </w:t>
      </w: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>intensive in-</w:t>
      </w:r>
      <w:r w:rsidR="000A5AA5"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>home individual</w:t>
      </w: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, and family therapy to clients at risk of out of home placement. Assisted in deescalating clients in crisis situations via telephone. </w:t>
      </w:r>
    </w:p>
    <w:p w14:paraId="76940C9A" w14:textId="77777777" w:rsidR="00A23103" w:rsidRPr="004556FE" w:rsidRDefault="00A23103" w:rsidP="00A23103">
      <w:pPr>
        <w:keepNext/>
        <w:keepLines/>
        <w:spacing w:after="60" w:line="120" w:lineRule="auto"/>
        <w:outlineLvl w:val="2"/>
        <w:rPr>
          <w:rFonts w:ascii="Century Gothic" w:eastAsia="Times New Roman" w:hAnsi="Century Gothic" w:cs="Times New Roman"/>
          <w:i/>
          <w:color w:val="000000" w:themeColor="text1"/>
          <w:sz w:val="22"/>
          <w:lang w:eastAsia="ja-JP"/>
        </w:rPr>
      </w:pPr>
    </w:p>
    <w:p w14:paraId="2EF8683C" w14:textId="041A0DE7" w:rsidR="00A23103" w:rsidRPr="004556FE" w:rsidRDefault="00BD56B1" w:rsidP="00BD56B1">
      <w:pPr>
        <w:keepNext/>
        <w:keepLines/>
        <w:spacing w:after="60" w:line="288" w:lineRule="auto"/>
        <w:outlineLvl w:val="2"/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>Therapeutic Staff Support / February 2017 to December 2017</w:t>
      </w:r>
    </w:p>
    <w:p w14:paraId="10C10B26" w14:textId="77777777" w:rsidR="00BD56B1" w:rsidRPr="004556FE" w:rsidRDefault="00BD56B1" w:rsidP="00BD56B1">
      <w:pPr>
        <w:keepNext/>
        <w:keepLines/>
        <w:spacing w:after="60" w:line="288" w:lineRule="auto"/>
        <w:outlineLvl w:val="2"/>
        <w:rPr>
          <w:rFonts w:ascii="Century Gothic" w:eastAsia="Times New Roman" w:hAnsi="Century Gothic" w:cs="Times New Roman"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 xml:space="preserve"> </w:t>
      </w:r>
      <w:r w:rsidRPr="004556FE">
        <w:rPr>
          <w:rFonts w:ascii="Century Gothic" w:eastAsia="Times New Roman" w:hAnsi="Century Gothic" w:cs="Times New Roman"/>
          <w:color w:val="000000" w:themeColor="text1"/>
          <w:sz w:val="21"/>
          <w:szCs w:val="21"/>
          <w:lang w:eastAsia="ja-JP"/>
        </w:rPr>
        <w:t xml:space="preserve">Successfully modeled behavioral interventions to parents and support professionals in the home, and community settings. </w:t>
      </w:r>
    </w:p>
    <w:p w14:paraId="2B357AFD" w14:textId="712B747C" w:rsidR="00A23103" w:rsidRPr="004556FE" w:rsidRDefault="00BD56B1" w:rsidP="00BD56B1">
      <w:pPr>
        <w:keepNext/>
        <w:keepLines/>
        <w:spacing w:before="220" w:after="80" w:line="288" w:lineRule="auto"/>
        <w:contextualSpacing/>
        <w:outlineLvl w:val="1"/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7"/>
          <w:szCs w:val="27"/>
          <w:lang w:eastAsia="ja-JP"/>
        </w:rPr>
      </w:pPr>
      <w:r w:rsidRPr="004556FE"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7"/>
          <w:szCs w:val="27"/>
          <w:lang w:eastAsia="ja-JP"/>
        </w:rPr>
        <w:t>CORA Health Services</w:t>
      </w:r>
    </w:p>
    <w:p w14:paraId="0D13343B" w14:textId="77777777" w:rsidR="00BD56B1" w:rsidRPr="004556FE" w:rsidRDefault="00BD56B1" w:rsidP="00BD56B1">
      <w:pPr>
        <w:keepNext/>
        <w:keepLines/>
        <w:spacing w:after="60" w:line="288" w:lineRule="auto"/>
        <w:outlineLvl w:val="2"/>
        <w:rPr>
          <w:rFonts w:ascii="Century Gothic" w:eastAsia="Times New Roman" w:hAnsi="Century Gothic" w:cs="Times New Roman"/>
          <w:i/>
          <w:color w:val="000000" w:themeColor="text1"/>
          <w:sz w:val="22"/>
          <w:lang w:eastAsia="ja-JP"/>
        </w:rPr>
      </w:pPr>
      <w:r w:rsidRPr="004556FE">
        <w:rPr>
          <w:rFonts w:ascii="Century Gothic" w:eastAsia="Times New Roman" w:hAnsi="Century Gothic" w:cs="Times New Roman"/>
          <w:i/>
          <w:color w:val="000000" w:themeColor="text1"/>
          <w:sz w:val="22"/>
          <w:lang w:eastAsia="ja-JP"/>
        </w:rPr>
        <w:t xml:space="preserve">Family Advocate Intern / January 2017 to December 2017 </w:t>
      </w:r>
    </w:p>
    <w:p w14:paraId="34C76120" w14:textId="230287A5" w:rsidR="00BD56B1" w:rsidRPr="004556FE" w:rsidRDefault="00BD56B1" w:rsidP="00BD56B1">
      <w:pPr>
        <w:spacing w:after="60" w:line="288" w:lineRule="auto"/>
        <w:rPr>
          <w:rFonts w:ascii="Century Gothic" w:eastAsia="Century Gothic" w:hAnsi="Century Gothic" w:cs="Times New Roman"/>
          <w:color w:val="000000" w:themeColor="text1"/>
          <w:sz w:val="22"/>
          <w:szCs w:val="22"/>
          <w:lang w:eastAsia="ja-JP"/>
        </w:rPr>
      </w:pPr>
      <w:r w:rsidRPr="004556FE">
        <w:rPr>
          <w:rFonts w:ascii="Century Gothic" w:eastAsia="Century Gothic" w:hAnsi="Century Gothic" w:cs="Times New Roman"/>
          <w:color w:val="000000" w:themeColor="text1"/>
          <w:sz w:val="22"/>
          <w:szCs w:val="22"/>
          <w:lang w:eastAsia="ja-JP"/>
        </w:rPr>
        <w:t>Provided weekly family, individual and parent</w:t>
      </w:r>
      <w:r w:rsidR="008428E1" w:rsidRPr="004556FE">
        <w:rPr>
          <w:rFonts w:ascii="Century Gothic" w:eastAsia="Century Gothic" w:hAnsi="Century Gothic" w:cs="Times New Roman"/>
          <w:color w:val="000000" w:themeColor="text1"/>
          <w:sz w:val="22"/>
          <w:szCs w:val="22"/>
          <w:lang w:eastAsia="ja-JP"/>
        </w:rPr>
        <w:t>ing</w:t>
      </w:r>
      <w:r w:rsidRPr="004556FE">
        <w:rPr>
          <w:rFonts w:ascii="Century Gothic" w:eastAsia="Century Gothic" w:hAnsi="Century Gothic" w:cs="Times New Roman"/>
          <w:color w:val="000000" w:themeColor="text1"/>
          <w:sz w:val="22"/>
          <w:szCs w:val="22"/>
          <w:lang w:eastAsia="ja-JP"/>
        </w:rPr>
        <w:t xml:space="preserve"> counseling sessions  </w:t>
      </w:r>
    </w:p>
    <w:p w14:paraId="4935F4F7" w14:textId="77777777" w:rsidR="004556FE" w:rsidRPr="004556FE" w:rsidRDefault="004556FE" w:rsidP="004556FE">
      <w:pPr>
        <w:keepNext/>
        <w:keepLines/>
        <w:spacing w:after="60" w:line="288" w:lineRule="auto"/>
        <w:outlineLvl w:val="2"/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7"/>
          <w:szCs w:val="27"/>
          <w:lang w:eastAsia="ja-JP"/>
        </w:rPr>
      </w:pPr>
      <w:r w:rsidRPr="004556FE">
        <w:rPr>
          <w:rFonts w:ascii="Century Gothic" w:eastAsia="Times New Roman" w:hAnsi="Century Gothic" w:cs="Times New Roman"/>
          <w:b/>
          <w:i/>
          <w:color w:val="000000" w:themeColor="text1"/>
          <w:spacing w:val="21"/>
          <w:sz w:val="27"/>
          <w:szCs w:val="27"/>
          <w:lang w:eastAsia="ja-JP"/>
        </w:rPr>
        <w:t xml:space="preserve">MCC Warwick Family Services </w:t>
      </w:r>
    </w:p>
    <w:p w14:paraId="43D27DC4" w14:textId="2006E38F" w:rsidR="004556FE" w:rsidRPr="004556FE" w:rsidRDefault="004556FE" w:rsidP="004556FE">
      <w:pPr>
        <w:keepNext/>
        <w:keepLines/>
        <w:spacing w:after="60" w:line="288" w:lineRule="auto"/>
        <w:outlineLvl w:val="2"/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 xml:space="preserve">Counselor / June </w:t>
      </w:r>
      <w:proofErr w:type="gramStart"/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>2014  to</w:t>
      </w:r>
      <w:proofErr w:type="gramEnd"/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 xml:space="preserve"> July 2</w:t>
      </w:r>
      <w:r w:rsidR="00C95813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>01</w:t>
      </w:r>
      <w:r w:rsidRPr="004556FE">
        <w:rPr>
          <w:rFonts w:ascii="Century Gothic" w:eastAsia="Times New Roman" w:hAnsi="Century Gothic" w:cs="Times New Roman"/>
          <w:i/>
          <w:color w:val="000000" w:themeColor="text1"/>
          <w:sz w:val="21"/>
          <w:szCs w:val="21"/>
          <w:lang w:eastAsia="ja-JP"/>
        </w:rPr>
        <w:t xml:space="preserve">7 </w:t>
      </w:r>
    </w:p>
    <w:p w14:paraId="7D2FB3CC" w14:textId="63A8AABA" w:rsidR="004556FE" w:rsidRPr="004556FE" w:rsidRDefault="004556FE" w:rsidP="004556FE">
      <w:pPr>
        <w:spacing w:after="60" w:line="288" w:lineRule="auto"/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</w:pPr>
      <w:r w:rsidRPr="004556FE">
        <w:rPr>
          <w:rFonts w:ascii="Century Gothic" w:eastAsia="Century Gothic" w:hAnsi="Century Gothic" w:cs="Times New Roman"/>
          <w:color w:val="000000" w:themeColor="text1"/>
          <w:sz w:val="21"/>
          <w:szCs w:val="21"/>
          <w:lang w:eastAsia="ja-JP"/>
        </w:rPr>
        <w:t xml:space="preserve">Implemented behavioral and therapeutic interventions to adolescents in the residential facility setting. Provided and assisted in crisis interventions.    </w:t>
      </w:r>
    </w:p>
    <w:p w14:paraId="00000034" w14:textId="4BD030E0" w:rsidR="006F32D1" w:rsidRDefault="006F32D1"/>
    <w:sectPr w:rsidR="006F32D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35ED4" w14:textId="77777777" w:rsidR="00B64AC7" w:rsidRDefault="00B64AC7">
      <w:r>
        <w:separator/>
      </w:r>
    </w:p>
  </w:endnote>
  <w:endnote w:type="continuationSeparator" w:id="0">
    <w:p w14:paraId="0B90C385" w14:textId="77777777" w:rsidR="00B64AC7" w:rsidRDefault="00B6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93AB8" w14:textId="77777777" w:rsidR="00B64AC7" w:rsidRDefault="00B64AC7">
      <w:r>
        <w:separator/>
      </w:r>
    </w:p>
  </w:footnote>
  <w:footnote w:type="continuationSeparator" w:id="0">
    <w:p w14:paraId="358B540A" w14:textId="77777777" w:rsidR="00B64AC7" w:rsidRDefault="00B6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EC6E5" w14:textId="71F98C74" w:rsidR="00BD56B1" w:rsidRPr="00BD56B1" w:rsidRDefault="00BD56B1" w:rsidP="00BD56B1">
    <w:pPr>
      <w:spacing w:after="240"/>
      <w:contextualSpacing/>
      <w:rPr>
        <w:rFonts w:ascii="Century Gothic" w:eastAsia="Century Gothic" w:hAnsi="Century Gothic" w:cs="Times New Roman"/>
        <w:b/>
        <w:caps/>
        <w:color w:val="000000" w:themeColor="text1"/>
        <w:spacing w:val="21"/>
        <w:sz w:val="36"/>
        <w:szCs w:val="22"/>
        <w:lang w:eastAsia="ja-JP"/>
      </w:rPr>
    </w:pPr>
    <w:r w:rsidRPr="00BD56B1">
      <w:rPr>
        <w:rFonts w:ascii="Century Gothic" w:eastAsia="Century Gothic" w:hAnsi="Century Gothic" w:cs="Times New Roman"/>
        <w:b/>
        <w:caps/>
        <w:color w:val="000000" w:themeColor="text1"/>
        <w:spacing w:val="21"/>
        <w:sz w:val="36"/>
        <w:szCs w:val="22"/>
        <w:lang w:eastAsia="ja-JP"/>
      </w:rPr>
      <w:t xml:space="preserve">Kaitlyn </w:t>
    </w:r>
  </w:p>
  <w:p w14:paraId="55311522" w14:textId="77777777" w:rsidR="00BD56B1" w:rsidRPr="00BD56B1" w:rsidRDefault="00BD56B1" w:rsidP="00BD56B1">
    <w:pPr>
      <w:spacing w:after="240"/>
      <w:contextualSpacing/>
      <w:rPr>
        <w:rFonts w:ascii="Century Gothic" w:eastAsia="Century Gothic" w:hAnsi="Century Gothic" w:cs="Times New Roman"/>
        <w:b/>
        <w:caps/>
        <w:color w:val="000000" w:themeColor="text1"/>
        <w:spacing w:val="21"/>
        <w:sz w:val="36"/>
        <w:szCs w:val="22"/>
        <w:lang w:eastAsia="ja-JP"/>
      </w:rPr>
    </w:pPr>
    <w:r w:rsidRPr="00BD56B1">
      <w:rPr>
        <w:rFonts w:ascii="Century Gothic" w:eastAsia="Century Gothic" w:hAnsi="Century Gothic" w:cs="Times New Roman"/>
        <w:b/>
        <w:caps/>
        <w:color w:val="000000" w:themeColor="text1"/>
        <w:spacing w:val="21"/>
        <w:sz w:val="36"/>
        <w:szCs w:val="22"/>
        <w:lang w:eastAsia="ja-JP"/>
      </w:rPr>
      <w:t>Schilling</w:t>
    </w:r>
  </w:p>
  <w:p w14:paraId="5704A04D" w14:textId="77777777" w:rsidR="00BD56B1" w:rsidRPr="00BD56B1" w:rsidRDefault="00BD56B1" w:rsidP="00BD56B1">
    <w:pPr>
      <w:spacing w:after="920" w:line="288" w:lineRule="auto"/>
      <w:contextualSpacing/>
      <w:rPr>
        <w:rFonts w:ascii="Century Gothic" w:eastAsia="Century Gothic" w:hAnsi="Century Gothic" w:cs="Times New Roman"/>
        <w:color w:val="000000" w:themeColor="text1"/>
        <w:sz w:val="22"/>
        <w:szCs w:val="22"/>
        <w:lang w:eastAsia="ja-JP"/>
      </w:rPr>
    </w:pPr>
    <w:r w:rsidRPr="00BD56B1">
      <w:rPr>
        <w:rFonts w:ascii="Century Gothic" w:eastAsia="Century Gothic" w:hAnsi="Century Gothic" w:cs="Times New Roman"/>
        <w:color w:val="000000" w:themeColor="text1"/>
        <w:sz w:val="22"/>
        <w:szCs w:val="22"/>
        <w:lang w:eastAsia="ja-JP"/>
      </w:rPr>
      <w:t>Bensalem, Pa| kaitschilling@verizon.net|267-391-9288</w:t>
    </w:r>
  </w:p>
  <w:p w14:paraId="0000003A" w14:textId="77777777" w:rsidR="006F32D1" w:rsidRDefault="006F3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D1"/>
    <w:rsid w:val="00070FD2"/>
    <w:rsid w:val="000A5AA5"/>
    <w:rsid w:val="000C49DC"/>
    <w:rsid w:val="00146C4C"/>
    <w:rsid w:val="001C1B8B"/>
    <w:rsid w:val="00344D87"/>
    <w:rsid w:val="004556FE"/>
    <w:rsid w:val="00476A92"/>
    <w:rsid w:val="004D1407"/>
    <w:rsid w:val="0058626E"/>
    <w:rsid w:val="006F32D1"/>
    <w:rsid w:val="008428E1"/>
    <w:rsid w:val="008E7807"/>
    <w:rsid w:val="00A23103"/>
    <w:rsid w:val="00A437A0"/>
    <w:rsid w:val="00B64AC7"/>
    <w:rsid w:val="00B91CF6"/>
    <w:rsid w:val="00BD56B1"/>
    <w:rsid w:val="00C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F3A4"/>
  <w15:docId w15:val="{699350C5-888A-5849-A08F-FB7CE190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E7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07"/>
  </w:style>
  <w:style w:type="paragraph" w:styleId="Footer">
    <w:name w:val="footer"/>
    <w:basedOn w:val="Normal"/>
    <w:link w:val="FooterChar"/>
    <w:uiPriority w:val="99"/>
    <w:unhideWhenUsed/>
    <w:rsid w:val="008E7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5D6B495325084C860D8F30233A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5BEE-97BF-AB4C-A3B5-FDED9DB221A7}"/>
      </w:docPartPr>
      <w:docPartBody>
        <w:p w:rsidR="00BA61E7" w:rsidRDefault="00370419" w:rsidP="00370419">
          <w:pPr>
            <w:pStyle w:val="8F5D6B495325084C860D8F30233A9719"/>
          </w:pPr>
          <w:r>
            <w:t>Skills Summary</w:t>
          </w:r>
        </w:p>
      </w:docPartBody>
    </w:docPart>
    <w:docPart>
      <w:docPartPr>
        <w:name w:val="CCCEFA6F8E8EA34CA2359F6A87A2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34A7-9EE7-EB48-ACA2-53F624D2AA76}"/>
      </w:docPartPr>
      <w:docPartBody>
        <w:p w:rsidR="00BA61E7" w:rsidRDefault="00370419" w:rsidP="00370419">
          <w:pPr>
            <w:pStyle w:val="CCCEFA6F8E8EA34CA2359F6A87A23742"/>
          </w:pPr>
          <w:r>
            <w:t>Education</w:t>
          </w:r>
        </w:p>
      </w:docPartBody>
    </w:docPart>
    <w:docPart>
      <w:docPartPr>
        <w:name w:val="666D7944366C684EB59053FC7534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C158-E327-6F4E-888F-634C12A7ED7C}"/>
      </w:docPartPr>
      <w:docPartBody>
        <w:p w:rsidR="00BA61E7" w:rsidRDefault="00370419" w:rsidP="00370419">
          <w:pPr>
            <w:pStyle w:val="666D7944366C684EB59053FC753443C4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19"/>
    <w:rsid w:val="00370419"/>
    <w:rsid w:val="005169D3"/>
    <w:rsid w:val="00A840A7"/>
    <w:rsid w:val="00BA61E7"/>
    <w:rsid w:val="00E64EC5"/>
    <w:rsid w:val="00E7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9A7D92924C624BAD1AE159FB2422FD">
    <w:name w:val="F19A7D92924C624BAD1AE159FB2422FD"/>
    <w:rsid w:val="00370419"/>
  </w:style>
  <w:style w:type="paragraph" w:customStyle="1" w:styleId="E765354DD7C588429924EB1B076C577D">
    <w:name w:val="E765354DD7C588429924EB1B076C577D"/>
    <w:rsid w:val="00370419"/>
  </w:style>
  <w:style w:type="paragraph" w:customStyle="1" w:styleId="2C2096BD4A13614E96F3A24CB977D7C8">
    <w:name w:val="2C2096BD4A13614E96F3A24CB977D7C8"/>
    <w:rsid w:val="00370419"/>
  </w:style>
  <w:style w:type="paragraph" w:customStyle="1" w:styleId="8F5D6B495325084C860D8F30233A9719">
    <w:name w:val="8F5D6B495325084C860D8F30233A9719"/>
    <w:rsid w:val="00370419"/>
  </w:style>
  <w:style w:type="paragraph" w:customStyle="1" w:styleId="CCCEFA6F8E8EA34CA2359F6A87A23742">
    <w:name w:val="CCCEFA6F8E8EA34CA2359F6A87A23742"/>
    <w:rsid w:val="00370419"/>
  </w:style>
  <w:style w:type="paragraph" w:customStyle="1" w:styleId="666D7944366C684EB59053FC753443C4">
    <w:name w:val="666D7944366C684EB59053FC753443C4"/>
    <w:rsid w:val="00370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Renee Schillint</cp:lastModifiedBy>
  <cp:revision>13</cp:revision>
  <cp:lastPrinted>2019-04-03T01:50:00Z</cp:lastPrinted>
  <dcterms:created xsi:type="dcterms:W3CDTF">2019-04-03T00:43:00Z</dcterms:created>
  <dcterms:modified xsi:type="dcterms:W3CDTF">2019-04-04T01:36:00Z</dcterms:modified>
</cp:coreProperties>
</file>